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REGLAMENTO DEL GOBIERNO MUNICIPAL DE PUERTO VALLARTA, JALISCO</w:t>
      </w:r>
    </w:p>
    <w:p w:rsidR="00555529" w:rsidRPr="00861945" w:rsidRDefault="00555529" w:rsidP="00962023">
      <w:pPr>
        <w:spacing w:after="0" w:line="240" w:lineRule="auto"/>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LIBRO PRIMERO</w:t>
      </w:r>
      <w:r w:rsidRPr="00861945">
        <w:rPr>
          <w:rFonts w:eastAsia="Times New Roman" w:cs="Calibri"/>
          <w:b/>
          <w:lang w:eastAsia="es-MX"/>
        </w:rPr>
        <w:br/>
        <w:t>DEL MUNICIPIO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TÍTULO ÚNICO</w:t>
      </w:r>
      <w:r w:rsidRPr="00861945">
        <w:rPr>
          <w:rFonts w:eastAsia="Times New Roman" w:cs="Calibri"/>
          <w:b/>
          <w:lang w:eastAsia="es-MX"/>
        </w:rPr>
        <w:br/>
        <w:t>DISPOSICIONES GENERALES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w:t>
      </w:r>
      <w:r w:rsidRPr="00861945">
        <w:rPr>
          <w:rFonts w:eastAsia="Times New Roman" w:cs="Calibri"/>
          <w:b/>
          <w:lang w:eastAsia="es-MX"/>
        </w:rPr>
        <w:br/>
        <w:t>FUNDAMENTO LEGAL, FINES Y OBJETO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w:t>
      </w:r>
      <w:r w:rsidRPr="00861945">
        <w:rPr>
          <w:rFonts w:eastAsia="Times New Roman" w:cs="Calibri"/>
          <w:lang w:eastAsia="es-MX"/>
        </w:rPr>
        <w:t xml:space="preserve"> El presente Reglamento es de orden público, interés social y de observancia general en el Municipio de Puerto Vallarta, Jalisco; tiene como materia la organización y funcionamiento del Ayuntamiento, de la Administración Pública Municipal, la prestación y abastecimiento de bienes y servicios públicos en el territorio, así como del ejercicio de la función y gestión gubernamental; se expide con fundamento en el artículo 1, 21 párrafo noveno y 115 de la Constitución Política de los Estados Unidos Mexicanos; en el artículo 2, 3, 15, 73, 77, 79, 80 y 86 de la Constitución Política del Estado de Jalisco, y en los artículos 37 fracción II, y 40 fracción II, de la Ley del Gobierno y la Administración Pública Municipal del Estado de Jalisco.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 </w:t>
      </w:r>
      <w:r w:rsidRPr="00861945">
        <w:rPr>
          <w:rFonts w:eastAsia="Times New Roman" w:cs="Calibri"/>
          <w:lang w:eastAsia="es-MX"/>
        </w:rPr>
        <w:t>Las disposiciones del presente Reglamento tienen por objeto establecer:</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organización, instalación, funcionamiento, atribuciones y obligaciones del Ayuntamiento; </w:t>
      </w:r>
    </w:p>
    <w:p w:rsidR="00555529" w:rsidRPr="00861945" w:rsidRDefault="00555529" w:rsidP="004713C8">
      <w:pPr>
        <w:numPr>
          <w:ilvl w:val="0"/>
          <w:numId w:val="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facultades y responsabilidades de la persona que funja como Presidenta o Presidente Municipal, de las y los Regidores integrantes del Ayuntamiento y de las correspondientes Comisiones Edilicias; </w:t>
      </w:r>
    </w:p>
    <w:p w:rsidR="00555529" w:rsidRPr="00861945" w:rsidRDefault="00555529" w:rsidP="004713C8">
      <w:pPr>
        <w:numPr>
          <w:ilvl w:val="0"/>
          <w:numId w:val="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El reconocimiento, constitución, modificación o supresión de las Delegaciones o Agencias Municipales que comprendan al territorio de Puerto Vallarta, así como su organización interior y funciones; </w:t>
      </w:r>
    </w:p>
    <w:p w:rsidR="00555529" w:rsidRPr="00861945" w:rsidRDefault="00555529" w:rsidP="004713C8">
      <w:pPr>
        <w:numPr>
          <w:ilvl w:val="0"/>
          <w:numId w:val="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atribuciones y obligatoriedades de las dependencias, áreas, organismos e instancias de autoridad instituidas para atender y garantizar las funciones que competen a la Administración Pública Municipal, así como los requisitos de elegibilidad de sus titulares;</w:t>
      </w:r>
    </w:p>
    <w:p w:rsidR="00555529" w:rsidRPr="00861945" w:rsidRDefault="00555529" w:rsidP="004713C8">
      <w:pPr>
        <w:numPr>
          <w:ilvl w:val="0"/>
          <w:numId w:val="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constitución, modificación, supresión, organización y funcionamiento de los organismos auxiliares de la Administración Pública Municipal y de los órganos que habrán de conformar a la administración paramunicipal, y </w:t>
      </w:r>
    </w:p>
    <w:p w:rsidR="00555529" w:rsidRPr="00861945" w:rsidRDefault="00555529" w:rsidP="004713C8">
      <w:pPr>
        <w:numPr>
          <w:ilvl w:val="0"/>
          <w:numId w:val="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creación, modificación o supresión de instancias y entidades de coordinación o sectorización intergubernamentales, intersectoriales e interinstitucionales.</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w:t>
      </w:r>
      <w:r w:rsidRPr="00861945">
        <w:rPr>
          <w:rFonts w:eastAsia="Times New Roman" w:cs="Calibri"/>
          <w:lang w:eastAsia="es-MX"/>
        </w:rPr>
        <w:t xml:space="preserve"> Las normas contenidas en este Reglamento, siempre y cuando no resulten contrarias al texto constitucional y demás ordenamientos legales superiores, se aplicarán con preferencia de cualquier otra forma supletoria al orden jurídico del Municipio, en específico bajo los siguientes casos:</w:t>
      </w:r>
    </w:p>
    <w:p w:rsidR="00861945" w:rsidRPr="00861945" w:rsidRDefault="00861945" w:rsidP="00962023">
      <w:pPr>
        <w:spacing w:after="0" w:line="240" w:lineRule="auto"/>
        <w:jc w:val="both"/>
        <w:rPr>
          <w:rFonts w:eastAsia="Times New Roman" w:cs="Calibri"/>
          <w:lang w:eastAsia="es-MX"/>
        </w:rPr>
      </w:pPr>
    </w:p>
    <w:p w:rsidR="00555529" w:rsidRPr="00861945" w:rsidRDefault="00555529" w:rsidP="004713C8">
      <w:pPr>
        <w:numPr>
          <w:ilvl w:val="0"/>
          <w:numId w:val="10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En el ejercicio de facultades constitucionales de regulación y aplicación exclusiva para la figura del Municipio;</w:t>
      </w:r>
    </w:p>
    <w:p w:rsidR="00555529" w:rsidRPr="00861945" w:rsidRDefault="00555529" w:rsidP="004713C8">
      <w:pPr>
        <w:numPr>
          <w:ilvl w:val="0"/>
          <w:numId w:val="10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Cuando la ley omita precisar que sus disposiciones sean imperativas para los municipios o que forman parte de las bases generales de la Administración Pública Municipal;</w:t>
      </w:r>
    </w:p>
    <w:p w:rsidR="00555529" w:rsidRPr="00861945" w:rsidRDefault="00555529" w:rsidP="004713C8">
      <w:pPr>
        <w:numPr>
          <w:ilvl w:val="0"/>
          <w:numId w:val="10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Cuando la ley omita precisar aquellas normas que sean de aplicación supletoria a falta de ordenamientos municipales; y</w:t>
      </w:r>
    </w:p>
    <w:p w:rsidR="00555529" w:rsidRPr="00861945" w:rsidRDefault="00555529" w:rsidP="004713C8">
      <w:pPr>
        <w:numPr>
          <w:ilvl w:val="0"/>
          <w:numId w:val="10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En la ocasión de que las leyes u otras disposiciones que en materia municipal expida el Congreso del Estado, sean declaradas inconstitucionales.</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w:t>
      </w:r>
      <w:r w:rsidRPr="00861945">
        <w:rPr>
          <w:rFonts w:eastAsia="Times New Roman" w:cs="Calibri"/>
          <w:lang w:eastAsia="es-MX"/>
        </w:rPr>
        <w:t xml:space="preserve"> Para todo lo no previsto expresamente en este Reglamento o en cualquier otro ordenamiento expedido por el Ayuntamiento, tendrán aplicación supletoria: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Ley del Gobierno y la Administración Pública Municipal del Estado de Jalisco, en todo lo relativo a las bases generales de la organización y funcionamiento de los órganos, dependencias y entidades que formen parte de la Administración Pública del Municipio, así como de los organismos que la auxilian.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Ley del Procedimiento Administrativo del Estado de Jalisco, en lo que concierne a la regulación de los actos administrativos emanados del gobierno o de la administración pública municipal, a los medios de defensa, a la realización de acciones de verificación e inspección, el ejercicio de la facultad sancionadora y la em</w:t>
      </w:r>
      <w:r w:rsidR="00BE52A9">
        <w:rPr>
          <w:rFonts w:eastAsia="Times New Roman" w:cs="Calibri"/>
          <w:lang w:eastAsia="es-MX"/>
        </w:rPr>
        <w:t>isión de medidas de seguridad.</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Ley de Coordinación Metropolitana del Estado de Jalisco, en lo tocante a las bases para la organización y funcionamiento de las instancias de coordinación metropolitana.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Ley de Hacienda Municipal del Estado de Jalisco, en lo que se refiere a los procedimientos fiscales.</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Ley de Fiscalización Superior y Rendición de Cuentas del Estado de Jalisco y sus Municipios, por lo que concierne a la integración y remisión de las cuentas públicas.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Ley de Planeación Participativa para el Estado de Jalisco y sus Municipios, en lo que concierne a la organización y funcionamiento del sistema de planeación democrática del desarrollo municipal.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Ley de Transparencia y Acceso a la Información Pública del Estado de Jalisco y sus Municipios, en lo que concierne a la administración, uso, custodia y accesibilidad de la información pública en posesión del municipio.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Ley de Responsabilidades Políticas y Administrativas del Estado de Jalisco, en lo que se refiere a la substanciación o tramitación de procedimientos de responsabilidad política, administrativa, civil o penal de los servidores públicos municipales.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El Código Electoral y de Participación Social del Estado de Jalisco, en lo relativo al funcionamiento de los instrumentos de democracia directa por parte de las y los ciudadanos del municipio, cuando su conocimiento competa a la autoridad municipal.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El Código Urbano para el Estado de Jalisco, en todo lo concerniente a la planeación territorial y al desarrollo urbano del municipio.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Ley Estatal del Equilibrio Ecológico y la Protección al Ambiente, en lo tocante al ordenamiento ecológico territorial del municipio.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Ley del Sistema de Seguridad Pública para el Estado de Jalisco, en todo lo concerniente a la organización y funcionamiento de los cuerpos de seguridad del municipio.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Ley del Presupuesto, Contabilidad y Gasto Público del Estado de Jalisco, en lo que respecta al Presupuesto de Egresos del municipio.</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Ley de Protección Civil del Estado de Jalisco, en lo que ve a la prestación de servicios para la protección y resguardo de la integridad de las personas y sus bienes, frente a las demás situaciones contingentes.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5.</w:t>
      </w:r>
      <w:r w:rsidRPr="00861945">
        <w:rPr>
          <w:rFonts w:eastAsia="Times New Roman" w:cs="Calibri"/>
          <w:lang w:eastAsia="es-MX"/>
        </w:rPr>
        <w:t xml:space="preserve"> Para efectos de su aplicación y una mejor interpretación del contenido del presente Reglamento, se entenderá por:</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Persona Titular de la Presidencia Municipal: a la persona Presidenta o Presidente Municipal, primer edil y titular del Poder Ejecutivo del Municipio de Puerto Vallarta;</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Administración Pública Municipal: a la Administración Pública parte del Poder Ejecutivo a cuyo cargo está la responsabilidad del ejercicio del gobierno de Puerto Vallarta, Jalisco; misma que se divide en Administración centralizada, conformada por las Dependencias municipales, los órganos desconcentrados de éstas, las Delegaciones y las Agencias Municipales; así como en Administración paramunicipal, compuesta por las Dependencias municipales constituidas como organismos públicos descentralizados, fideicomisos públicos, empresas o sociedades legales de participación municipal mayoritaria y demás órganos, cuerpos o entidades paramunicipales;</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Ayuntamiento: al Ayuntamiento del Municipio de Puerto Vallarta, Jalisco;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COPPLADDEMUN: al Consejo de Participación, Planeación y Diseño para el Desarrollo Municipal de Puerto Vallarta, Jalisco;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Dependencia(s) Municipal(es): las dependencias, direcciones, gerencias, áreas, organismos e instancias de autoridad y coordinación de la Administración Pública Municipal; </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Dictamen: a la resolución escrita, de una o varias Comisiones Edilicias del Ayuntamiento, tomada por el voto de la mayoría de sus miembros, sobre una iniciativa de ordenamiento municipal, decretos municipales y acuerdos de Ayuntamiento, turnada para su estudio y resolución, por acuerdo del Pleno del Ayuntamiento;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Edil o Munícipe: Las y los integrantes del Ayuntamiento, es decir, la Presidenta o Presidente Municipal como primer edil, la o el Síndico Municipal y las personas Regidoras con derecho a voz y voto en el Ayuntamiento; </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Gabinete Ampliado: a la instancia de coordinación presidida por la Presidenta o Presidente Municipal e integrada por las personas servidoras públicas que titulan las Dependencias municipales de la Administración Pública tanto centralizada como paramunicipal que refiere el presente Reglamento;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Gabinete Estratégico: a la instancia de coordinación y de primer nivel decisional, presidi</w:t>
      </w:r>
      <w:r w:rsidR="00BE52A9">
        <w:rPr>
          <w:rFonts w:eastAsia="Times New Roman" w:cs="Calibri"/>
          <w:lang w:eastAsia="es-MX"/>
        </w:rPr>
        <w:t>da por la Presidencia Municipal</w:t>
      </w:r>
      <w:r w:rsidRPr="00861945">
        <w:rPr>
          <w:rFonts w:eastAsia="Times New Roman" w:cs="Calibri"/>
          <w:lang w:eastAsia="es-MX"/>
        </w:rPr>
        <w:t xml:space="preserve"> e integrada por las personas servidoras públicas que titulan las instancias auxiliares del Ayuntamiento y las Dependencias Municipales de la Administración Pública centralizada referidas en el presente Reglamento, cuya finalidad es dar seguimiento a las políticas, líneas generales de acción y coordinación, valores, prioridades, objetivos y metas del Plan Municipal de Desarrollo y Gobernanza, así como de atender aquellos asuntos del orden público que sean considerados como urgencias y/o emergencias para el territorio municipal;</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Gabinete Temático: a los espacios de trabajo interinstitucional que agrupan y articulan a diversas Dependencias Municipales vinculadas a su vez por políticas o programas </w:t>
      </w:r>
      <w:proofErr w:type="spellStart"/>
      <w:r w:rsidRPr="00861945">
        <w:rPr>
          <w:rFonts w:eastAsia="Times New Roman" w:cs="Calibri"/>
          <w:lang w:eastAsia="es-MX"/>
        </w:rPr>
        <w:t>transectoriales</w:t>
      </w:r>
      <w:proofErr w:type="spellEnd"/>
      <w:r w:rsidRPr="00861945">
        <w:rPr>
          <w:rFonts w:eastAsia="Times New Roman" w:cs="Calibri"/>
          <w:lang w:eastAsia="es-MX"/>
        </w:rPr>
        <w:t>;</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Fracción Edilicia: a la forma de organización colectiva que integran las y los Ediles de un mismo partido o coalición política, o bien, las y los Ediles independientes, al interior del Ayuntamiento;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Municipio: al Municipio de Puerto Vallarta, Jalisco;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Orden del día: al apartado de la convocatoria a Sesión de Ayuntamiento o a Sesión de Comisión Edilicia, en el que se da cuenta a las y los integrantes de los puntos que se abordarán durante la misma;</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Ordenamiento Municipal: a las normas vinculantes de observancia general e interés público, expedidas por el Ayuntamiento en ejercicio de la facultad que le otorga el Artículo 115 de la Constitución Política de los Estados Unidos Mexicanos y el Artículo 77 de la Constitución Política del Estado de Jalisco, conocidos comúnmente como Reglamentos, cuyo concepto y materia deberá interpretarse en sentido amplio y que forman parte del orden jurídico del Municipio;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OSC: a las Organizaciones de la Sociedad Civil;</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PMDG: al Plan Municipal de Desarrollo y Gobernanza de Puerto Vallarta, Jalisco; instrumento rector que precisa al corto, mediano y largo plazo, la visión, los objetivos, políticas, estrategias, líneas de acción, metas e indicadores para el desarrollo local y sostenible del Municipio y por las que se contribuye a promover, respetar, proteger y garantizar los derechos humanos de las personas habitantes y visitantes de Puerto Vallarta;</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POA: al Programa Operativo Anual de cada Dependencia Municipal; instrumentos guía mediante los cuales se plasman por año fiscal y con suma especificidad, los medios y acciones para atender las prioridades establecidas en el PMDG, atendiendo a la disponibilidad de recursos financieros, materiales y humanos aprobados en el respectivo Presupuesto Anual de Egresos;</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Punto de Acuerdo: a la resolución definitiva del Ayuntamiento reunido en Sesión, tomado por deliberación y mayoría de votos, por el que se emite la decisión de un asunto en específico planteado en el seno del mismo, en la forma y bajo los procedimientos establecidos en la ley y en el presente Reglamento;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Reglamento: al presente Reglamento;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TIC: a las Tecnologías de la Información y las Comunicaciones;</w:t>
      </w:r>
    </w:p>
    <w:p w:rsidR="00555529" w:rsidRPr="00861945" w:rsidRDefault="00555529" w:rsidP="004713C8">
      <w:pPr>
        <w:numPr>
          <w:ilvl w:val="0"/>
          <w:numId w:val="13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Turno a Comisión(es): al acuerdo del Ayuntamiento mediante el cual se instruye a una o varias Comisiones Edilicias para que se avoquen al estudio, análisis y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de un asunto específico, y</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ZOFEMAT: Zona Federal Marítimo Terrestre.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6.</w:t>
      </w:r>
      <w:r w:rsidRPr="00861945">
        <w:rPr>
          <w:rFonts w:eastAsia="Times New Roman" w:cs="Calibri"/>
          <w:lang w:eastAsia="es-MX"/>
        </w:rPr>
        <w:t xml:space="preserve"> El presente Reglamento subscribe los principios de universalidad, interdependencia, indivisibilidad y progresividad de los derechos humanos, ordenando la acción del Ayuntamiento, de la Administración Pública Municipal y la finalidad de la política pública, contraria a toda forma de discriminación, coacción, coerción o práctica de cualquier tipo que vulnere las libertades y garantías de las personas habitantes y visitantes del Municipio de Puerto Vallarta.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7. </w:t>
      </w:r>
      <w:r w:rsidRPr="00861945">
        <w:rPr>
          <w:rFonts w:eastAsia="Times New Roman" w:cs="Calibri"/>
          <w:lang w:eastAsia="es-MX"/>
        </w:rPr>
        <w:t>El Ayuntamiento y la Administración Pública Municipal, al igual que las personas titulares de las diferentes Dependencias municipales, en el ámbito de sus respectivas competencias, tienen la obligación explícita de promover, respetar, proteger y garantizar los derechos humanos de las personas habitantes y visitantes de Puerto Vallarta, en aras de fortalecer su calidad de vida, el bienestar, el progreso social y el bien común; así como de planear e instrumentar políticas públicas que contribuyan a favorecer el desarrollo local y sostenible de la ciudad.</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8. </w:t>
      </w:r>
      <w:r w:rsidRPr="00861945">
        <w:rPr>
          <w:rFonts w:eastAsia="Times New Roman" w:cs="Calibri"/>
          <w:lang w:eastAsia="es-MX"/>
        </w:rPr>
        <w:t>La designación de las personas funcionarias titulares de las Dependencias municipales de primer nivel decisional, deberá observar el principio constitucional de paridad de género.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w:t>
      </w:r>
      <w:r w:rsidRPr="00861945">
        <w:rPr>
          <w:rFonts w:eastAsia="Times New Roman" w:cs="Calibri"/>
          <w:lang w:eastAsia="es-MX"/>
        </w:rPr>
        <w:t xml:space="preserve"> El presente Reglamento se sujeta a los principios rectores siguientes: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Austeridad;</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Federalismo, autonomía municipal, localismo y subsidiariedad;</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Respeto, protección, promoción y </w:t>
      </w:r>
      <w:proofErr w:type="spellStart"/>
      <w:r w:rsidRPr="00861945">
        <w:rPr>
          <w:rFonts w:eastAsia="Times New Roman" w:cs="Calibri"/>
          <w:lang w:eastAsia="es-MX"/>
        </w:rPr>
        <w:t>garantismo</w:t>
      </w:r>
      <w:proofErr w:type="spellEnd"/>
      <w:r w:rsidRPr="00861945">
        <w:rPr>
          <w:rFonts w:eastAsia="Times New Roman" w:cs="Calibri"/>
          <w:lang w:eastAsia="es-MX"/>
        </w:rPr>
        <w:t xml:space="preserve"> de los derechos humanos;</w:t>
      </w:r>
    </w:p>
    <w:p w:rsidR="00555529" w:rsidRPr="00861945" w:rsidRDefault="00555529" w:rsidP="004713C8">
      <w:pPr>
        <w:numPr>
          <w:ilvl w:val="0"/>
          <w:numId w:val="110"/>
        </w:numPr>
        <w:spacing w:after="0" w:line="240" w:lineRule="auto"/>
        <w:jc w:val="both"/>
        <w:rPr>
          <w:rFonts w:eastAsia="Times New Roman" w:cs="Calibri"/>
          <w:lang w:eastAsia="es-MX"/>
        </w:rPr>
      </w:pPr>
      <w:r w:rsidRPr="00861945">
        <w:rPr>
          <w:rFonts w:eastAsia="Times New Roman" w:cs="Calibri"/>
          <w:lang w:eastAsia="es-MX"/>
        </w:rPr>
        <w:t>Honestidad, rectitud y dignidad humana;</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Sostenibilidad y protección al medioambiente;</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Estado de Derecho;</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Combate a la corrupción, transparencia proactiva y rendición de cuentas;</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Democracia, gobernanza participativa y gobernanza metropolitana;</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Pluralidad, inclusión, tolerancia y respeto a la diversidad;</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Laicismo;</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Equilibrio, disponibilidad, accesibilidad, aceptabilidad, adaptabilidad, pertinencia e idoneidad de la política pública, así como disciplina presupuestaria, estabilidad financiera y responsabilidad hacendaria en el ejercicio presupuestal;</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Eficacia, eficiencia, desburocratización, simplificación y agilidad en la gestión pública, y</w:t>
      </w:r>
    </w:p>
    <w:p w:rsidR="00555529"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Profesionalismo e </w:t>
      </w:r>
      <w:proofErr w:type="spellStart"/>
      <w:r w:rsidRPr="00861945">
        <w:rPr>
          <w:rFonts w:eastAsia="Times New Roman" w:cs="Calibri"/>
          <w:lang w:eastAsia="es-MX"/>
        </w:rPr>
        <w:t>hiperespecialización</w:t>
      </w:r>
      <w:proofErr w:type="spellEnd"/>
      <w:r w:rsidRPr="00861945">
        <w:rPr>
          <w:rFonts w:eastAsia="Times New Roman" w:cs="Calibri"/>
          <w:lang w:eastAsia="es-MX"/>
        </w:rPr>
        <w:t>.</w:t>
      </w:r>
    </w:p>
    <w:p w:rsidR="00AF0405" w:rsidRPr="00861945" w:rsidRDefault="00AF0405" w:rsidP="00AF0405">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II</w:t>
      </w:r>
      <w:r w:rsidRPr="00861945">
        <w:rPr>
          <w:rFonts w:eastAsia="Times New Roman" w:cs="Calibri"/>
          <w:b/>
          <w:lang w:eastAsia="es-MX"/>
        </w:rPr>
        <w:br/>
        <w:t>DE LA IDENTIDAD, ORGANIZACIÓN Y POBLACIÓN DEL TERRITORIO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Primera</w:t>
      </w:r>
      <w:r w:rsidRPr="00861945">
        <w:rPr>
          <w:rFonts w:eastAsia="Times New Roman" w:cs="Calibri"/>
          <w:b/>
          <w:lang w:eastAsia="es-MX"/>
        </w:rPr>
        <w:br/>
        <w:t>Del Nombre y el Escudo Heráldico</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w:t>
      </w:r>
      <w:r w:rsidRPr="00861945">
        <w:rPr>
          <w:rFonts w:eastAsia="Times New Roman" w:cs="Calibri"/>
          <w:lang w:eastAsia="es-MX"/>
        </w:rPr>
        <w:t>. La denominación oficial del municipio es “Puerto Vallarta”, de conformidad con lo establecido en la Constitución Política del Estado de Jalisco.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11. </w:t>
      </w:r>
      <w:r w:rsidRPr="00861945">
        <w:rPr>
          <w:rFonts w:eastAsia="Times New Roman" w:cs="Calibri"/>
          <w:lang w:eastAsia="es-MX"/>
        </w:rPr>
        <w:t xml:space="preserve">El escudo heráldico representa la historia, valores, culturas y patrimonio del pueblo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y de sus distintas comunidades; su gráfica será en todo momento </w:t>
      </w:r>
      <w:proofErr w:type="gramStart"/>
      <w:r w:rsidRPr="00861945">
        <w:rPr>
          <w:rFonts w:eastAsia="Times New Roman" w:cs="Calibri"/>
          <w:lang w:eastAsia="es-MX"/>
        </w:rPr>
        <w:t>considerada representativa</w:t>
      </w:r>
      <w:proofErr w:type="gramEnd"/>
      <w:r w:rsidRPr="00861945">
        <w:rPr>
          <w:rFonts w:eastAsia="Times New Roman" w:cs="Calibri"/>
          <w:lang w:eastAsia="es-MX"/>
        </w:rPr>
        <w:t xml:space="preserve"> y oficial, con apego a los criterios originales de su expedición.</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12.</w:t>
      </w:r>
      <w:r w:rsidRPr="00861945">
        <w:rPr>
          <w:rFonts w:eastAsia="Times New Roman" w:cs="Calibri"/>
          <w:lang w:eastAsia="es-MX"/>
        </w:rPr>
        <w:t xml:space="preserve"> Para efectos de su descripción, se indica que el emblema heráldico es un escudo de forma estilizada cuartelado en cruz. En los cuatro campos simétricos se representan la historia de Puerto Vallarta y su trayectoria económica y social. En su esquina superior izquierda se plasmó una vivienda asentada a orillas del mar y a la sombra de una palmera como homenaje a las y los primeros pobladores. La fase superior derecha simboliza al turismo como principal actividad económica del puerto en la época actual, representado por un pez vela y por las peñas que forman “Los Arcos”, uno de los principales atractivos del destino y paisaje distintivo de la municipalidad. El campo inferior izquierdo contiene un libro abierto que representa a la Constitución Política de los Estados Unidos Mexicanos donde se alude a los artículos 103 y 107. La parte inferior encuentra dos manos estrechándose, en representación a los afectos, sinceridad, pensamiento y forma de actuar de quienes residen en el puerto para con las y los visitantes. El escudo está enmarcado por un ancla marina que pende de un cable festonado. </w:t>
      </w:r>
    </w:p>
    <w:p w:rsidR="00A324D8" w:rsidRDefault="00A324D8" w:rsidP="00962023">
      <w:pPr>
        <w:spacing w:after="0" w:line="240" w:lineRule="auto"/>
        <w:jc w:val="both"/>
        <w:rPr>
          <w:rFonts w:eastAsia="Times New Roman" w:cs="Calibri"/>
          <w:b/>
          <w:lang w:eastAsia="es-MX"/>
        </w:rPr>
      </w:pPr>
    </w:p>
    <w:p w:rsidR="00555529" w:rsidRDefault="00A324D8" w:rsidP="00962023">
      <w:pPr>
        <w:spacing w:after="0" w:line="240" w:lineRule="auto"/>
        <w:jc w:val="both"/>
        <w:rPr>
          <w:rFonts w:eastAsia="Times New Roman" w:cs="Calibri"/>
          <w:lang w:eastAsia="es-MX"/>
        </w:rPr>
      </w:pPr>
      <w:r w:rsidRPr="00861945">
        <w:rPr>
          <w:rFonts w:eastAsia="Times New Roman" w:cs="Calibri"/>
          <w:noProof/>
          <w:lang w:eastAsia="es-MX"/>
        </w:rPr>
        <w:lastRenderedPageBreak/>
        <w:drawing>
          <wp:anchor distT="0" distB="0" distL="114300" distR="114300" simplePos="0" relativeHeight="251659264" behindDoc="0" locked="0" layoutInCell="1" hidden="0" allowOverlap="1" wp14:anchorId="0E053906" wp14:editId="79694FED">
            <wp:simplePos x="0" y="0"/>
            <wp:positionH relativeFrom="column">
              <wp:posOffset>-746760</wp:posOffset>
            </wp:positionH>
            <wp:positionV relativeFrom="paragraph">
              <wp:posOffset>28575</wp:posOffset>
            </wp:positionV>
            <wp:extent cx="6934200" cy="2185670"/>
            <wp:effectExtent l="0" t="0" r="0" b="0"/>
            <wp:wrapTopAndBottom distT="0" distB="0"/>
            <wp:docPr id="1" name="image1.png" descr="Cuadrad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Cuadrado&#10;&#10;Descripción generada automáticamente"/>
                    <pic:cNvPicPr preferRelativeResize="0"/>
                  </pic:nvPicPr>
                  <pic:blipFill rotWithShape="1">
                    <a:blip r:embed="rId8"/>
                    <a:srcRect l="-158557" t="-3238" r="-155042" b="-2775"/>
                    <a:stretch/>
                  </pic:blipFill>
                  <pic:spPr bwMode="auto">
                    <a:xfrm>
                      <a:off x="0" y="0"/>
                      <a:ext cx="6934200" cy="2185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5529" w:rsidRPr="00861945">
        <w:rPr>
          <w:rFonts w:eastAsia="Times New Roman" w:cs="Calibri"/>
          <w:b/>
          <w:lang w:eastAsia="es-MX"/>
        </w:rPr>
        <w:t>Artículo 13.</w:t>
      </w:r>
      <w:r w:rsidR="00555529" w:rsidRPr="00861945">
        <w:rPr>
          <w:rFonts w:eastAsia="Times New Roman" w:cs="Calibri"/>
          <w:lang w:eastAsia="es-MX"/>
        </w:rPr>
        <w:t xml:space="preserve"> El escudo heráldico de Puerto Vallarta es signo de identidad y símbolo representativo de la municipalidad, por lo que su uso es exclusivo del Gobierno del Municipio, quedando prohibida su utilización para fines distintos. Toda reproducción del escudo heráldico deberá guardar fielmente sus características de origen, salvo el color, que podrá ser, en su caso, monocromático a blanco y el negro. </w:t>
      </w:r>
    </w:p>
    <w:p w:rsidR="00087096" w:rsidRPr="00861945" w:rsidRDefault="00087096"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Adicional al escudo heráldico, por autorización de la Presidenta o el Presidente Municipal, se podrá utilizar una variante de logotipo, </w:t>
      </w:r>
      <w:proofErr w:type="spellStart"/>
      <w:r w:rsidRPr="00861945">
        <w:rPr>
          <w:rFonts w:eastAsia="Times New Roman" w:cs="Calibri"/>
          <w:lang w:eastAsia="es-MX"/>
        </w:rPr>
        <w:t>isotipo</w:t>
      </w:r>
      <w:proofErr w:type="spellEnd"/>
      <w:r w:rsidRPr="00861945">
        <w:rPr>
          <w:rFonts w:eastAsia="Times New Roman" w:cs="Calibri"/>
          <w:lang w:eastAsia="es-MX"/>
        </w:rPr>
        <w:t xml:space="preserve"> y/o </w:t>
      </w:r>
      <w:proofErr w:type="spellStart"/>
      <w:r w:rsidRPr="00861945">
        <w:rPr>
          <w:rFonts w:eastAsia="Times New Roman" w:cs="Calibri"/>
          <w:lang w:eastAsia="es-MX"/>
        </w:rPr>
        <w:t>imagotipo</w:t>
      </w:r>
      <w:proofErr w:type="spellEnd"/>
      <w:r w:rsidRPr="00861945">
        <w:rPr>
          <w:rFonts w:eastAsia="Times New Roman" w:cs="Calibri"/>
          <w:lang w:eastAsia="es-MX"/>
        </w:rPr>
        <w:t xml:space="preserve"> institucional en inmuebles, muebles, vehículos, documentos y papelería del Ayuntamiento y de la Administración Pública Municipal. </w:t>
      </w:r>
    </w:p>
    <w:p w:rsidR="00087096" w:rsidRPr="00861945" w:rsidRDefault="0008709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utilización del escudo heráldico y, en su caso, del logotipo, </w:t>
      </w:r>
      <w:proofErr w:type="spellStart"/>
      <w:r w:rsidRPr="00861945">
        <w:rPr>
          <w:rFonts w:eastAsia="Times New Roman" w:cs="Calibri"/>
          <w:lang w:eastAsia="es-MX"/>
        </w:rPr>
        <w:t>isotipo</w:t>
      </w:r>
      <w:proofErr w:type="spellEnd"/>
      <w:r w:rsidRPr="00861945">
        <w:rPr>
          <w:rFonts w:eastAsia="Times New Roman" w:cs="Calibri"/>
          <w:lang w:eastAsia="es-MX"/>
        </w:rPr>
        <w:t xml:space="preserve"> y/o </w:t>
      </w:r>
      <w:proofErr w:type="spellStart"/>
      <w:r w:rsidRPr="00861945">
        <w:rPr>
          <w:rFonts w:eastAsia="Times New Roman" w:cs="Calibri"/>
          <w:lang w:eastAsia="es-MX"/>
        </w:rPr>
        <w:t>imagotipo</w:t>
      </w:r>
      <w:proofErr w:type="spellEnd"/>
      <w:r w:rsidRPr="00861945">
        <w:rPr>
          <w:rFonts w:eastAsia="Times New Roman" w:cs="Calibri"/>
          <w:lang w:eastAsia="es-MX"/>
        </w:rPr>
        <w:t xml:space="preserve"> institucional, por particulares o terceras partes, requerirá autorización expresa de la autoridad municipal.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14.</w:t>
      </w:r>
      <w:r w:rsidRPr="00861945">
        <w:rPr>
          <w:rFonts w:eastAsia="Times New Roman" w:cs="Calibri"/>
          <w:lang w:eastAsia="es-MX"/>
        </w:rPr>
        <w:t xml:space="preserve"> El territorio es un elemento consustancial del Municipio, es el espacio geográfico donde el Ayuntamiento y la Administración Pública Municipal ejercen su jurisdicción y donde tiene validez la normatividad y el orden jurídico de nivel local, así mismo, es el lugar donde asientan su residencia las y los habitantes de Puerto Vallarta y donde acontece la participación social, la convivencia vecinal y la organización comunitaria en un contexto de cultura de la legalidad y Estado de Derecho.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15. </w:t>
      </w:r>
      <w:r w:rsidRPr="00861945">
        <w:rPr>
          <w:rFonts w:eastAsia="Times New Roman" w:cs="Calibri"/>
          <w:lang w:eastAsia="es-MX"/>
        </w:rPr>
        <w:t>El Municipio de Puerto Vallarta y su territorio, es parte del Área Metropolitana Interestatal de “Puerto Vallarta - Bahía de Banderas”, misma que se ordena y establece en actos de coordinación y gobernanza conforme a las declaraciones, legislación y normatividad aplicable.</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Segunda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De las Delegaciones y Agencias Municipales y</w:t>
      </w:r>
      <w:r w:rsidRPr="00861945">
        <w:rPr>
          <w:rFonts w:eastAsia="Times New Roman" w:cs="Calibri"/>
          <w:b/>
          <w:lang w:eastAsia="es-MX"/>
        </w:rPr>
        <w:br/>
        <w:t>los Distritos Urbanos y Rurales</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w:t>
      </w:r>
      <w:r w:rsidRPr="00861945">
        <w:rPr>
          <w:rFonts w:eastAsia="Times New Roman" w:cs="Calibri"/>
          <w:lang w:eastAsia="es-MX"/>
        </w:rPr>
        <w:t xml:space="preserve"> Para la desconcentración administrativa, adecuado abastecimiento, provisión, gestión integral y gobernanza de los bienes y servicios municipales en los centros de población y localidades asentadas dentro del territorio municipal, el Ayuntamiento tendrá entre sus facultades constituir Delegaciones y Agencias Municipales.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17.</w:t>
      </w:r>
      <w:r w:rsidRPr="00861945">
        <w:rPr>
          <w:rFonts w:eastAsia="Times New Roman" w:cs="Calibri"/>
          <w:lang w:eastAsia="es-MX"/>
        </w:rPr>
        <w:t xml:space="preserve"> Se reconocen como Delegaciones Municipales, las siguientes: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El Pitillal;</w:t>
      </w:r>
    </w:p>
    <w:p w:rsidR="00555529" w:rsidRPr="00861945" w:rsidRDefault="00555529" w:rsidP="004713C8">
      <w:pPr>
        <w:numPr>
          <w:ilvl w:val="0"/>
          <w:numId w:val="1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Ixtapa;</w:t>
      </w:r>
    </w:p>
    <w:p w:rsidR="00555529" w:rsidRPr="00861945" w:rsidRDefault="00555529" w:rsidP="004713C8">
      <w:pPr>
        <w:numPr>
          <w:ilvl w:val="0"/>
          <w:numId w:val="1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Las Juntas; </w:t>
      </w:r>
    </w:p>
    <w:p w:rsidR="007B5528" w:rsidRPr="00861945" w:rsidRDefault="007B5528" w:rsidP="004713C8">
      <w:pPr>
        <w:numPr>
          <w:ilvl w:val="0"/>
          <w:numId w:val="1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Palmas;</w:t>
      </w:r>
    </w:p>
    <w:p w:rsidR="00555529" w:rsidRPr="00861945" w:rsidRDefault="006A1947" w:rsidP="004713C8">
      <w:pPr>
        <w:numPr>
          <w:ilvl w:val="0"/>
          <w:numId w:val="1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Mojoneras;</w:t>
      </w:r>
    </w:p>
    <w:p w:rsidR="006A1947" w:rsidRPr="00861945" w:rsidRDefault="00214548" w:rsidP="004713C8">
      <w:pPr>
        <w:pStyle w:val="Prrafodelista"/>
        <w:numPr>
          <w:ilvl w:val="0"/>
          <w:numId w:val="13"/>
        </w:numPr>
        <w:rPr>
          <w:rFonts w:cstheme="minorHAnsi"/>
          <w:sz w:val="22"/>
          <w:szCs w:val="22"/>
          <w:lang w:eastAsia="es-MX"/>
        </w:rPr>
      </w:pPr>
      <w:r w:rsidRPr="00861945">
        <w:rPr>
          <w:rFonts w:cstheme="minorHAnsi"/>
          <w:sz w:val="22"/>
          <w:szCs w:val="22"/>
          <w:lang w:eastAsia="es-MX"/>
        </w:rPr>
        <w:t>El Colorado;</w:t>
      </w:r>
    </w:p>
    <w:p w:rsidR="004E0D56" w:rsidRDefault="00214548" w:rsidP="004713C8">
      <w:pPr>
        <w:pStyle w:val="Prrafodelista"/>
        <w:numPr>
          <w:ilvl w:val="0"/>
          <w:numId w:val="13"/>
        </w:numPr>
        <w:rPr>
          <w:rFonts w:cstheme="minorHAnsi"/>
          <w:sz w:val="22"/>
          <w:szCs w:val="22"/>
          <w:lang w:eastAsia="es-MX"/>
        </w:rPr>
      </w:pPr>
      <w:proofErr w:type="spellStart"/>
      <w:r w:rsidRPr="00861945">
        <w:rPr>
          <w:rFonts w:cstheme="minorHAnsi"/>
          <w:sz w:val="22"/>
          <w:szCs w:val="22"/>
          <w:lang w:eastAsia="es-MX"/>
        </w:rPr>
        <w:t>Mismaloya</w:t>
      </w:r>
      <w:proofErr w:type="spellEnd"/>
      <w:r w:rsidR="004E0D56">
        <w:rPr>
          <w:rFonts w:cstheme="minorHAnsi"/>
          <w:sz w:val="22"/>
          <w:szCs w:val="22"/>
          <w:lang w:eastAsia="es-MX"/>
        </w:rPr>
        <w:t>;</w:t>
      </w:r>
    </w:p>
    <w:p w:rsidR="00214548" w:rsidRPr="00861945" w:rsidRDefault="004E0D56" w:rsidP="004713C8">
      <w:pPr>
        <w:pStyle w:val="Prrafodelista"/>
        <w:numPr>
          <w:ilvl w:val="0"/>
          <w:numId w:val="13"/>
        </w:numPr>
        <w:rPr>
          <w:rFonts w:cstheme="minorHAnsi"/>
          <w:sz w:val="22"/>
          <w:szCs w:val="22"/>
          <w:lang w:eastAsia="es-MX"/>
        </w:rPr>
      </w:pPr>
      <w:r>
        <w:rPr>
          <w:rFonts w:cstheme="minorHAnsi"/>
          <w:sz w:val="22"/>
          <w:szCs w:val="22"/>
          <w:lang w:eastAsia="es-MX"/>
        </w:rPr>
        <w:t xml:space="preserve">El </w:t>
      </w:r>
      <w:proofErr w:type="spellStart"/>
      <w:r>
        <w:rPr>
          <w:rFonts w:cstheme="minorHAnsi"/>
          <w:sz w:val="22"/>
          <w:szCs w:val="22"/>
          <w:lang w:eastAsia="es-MX"/>
        </w:rPr>
        <w:t>Jorullo</w:t>
      </w:r>
      <w:proofErr w:type="spellEnd"/>
      <w:r>
        <w:rPr>
          <w:rFonts w:cstheme="minorHAnsi"/>
          <w:sz w:val="22"/>
          <w:szCs w:val="22"/>
          <w:lang w:eastAsia="es-MX"/>
        </w:rPr>
        <w:t>,</w:t>
      </w:r>
      <w:r w:rsidR="00214548" w:rsidRPr="00861945">
        <w:rPr>
          <w:rFonts w:cstheme="minorHAnsi"/>
          <w:sz w:val="22"/>
          <w:szCs w:val="22"/>
          <w:lang w:eastAsia="es-MX"/>
        </w:rPr>
        <w:t xml:space="preserve"> y</w:t>
      </w:r>
    </w:p>
    <w:p w:rsidR="00214548" w:rsidRPr="00861945" w:rsidRDefault="00214548" w:rsidP="004713C8">
      <w:pPr>
        <w:pStyle w:val="Prrafodelista"/>
        <w:numPr>
          <w:ilvl w:val="0"/>
          <w:numId w:val="13"/>
        </w:numPr>
        <w:rPr>
          <w:rFonts w:cstheme="minorHAnsi"/>
          <w:sz w:val="22"/>
          <w:szCs w:val="22"/>
          <w:lang w:eastAsia="es-MX"/>
        </w:rPr>
      </w:pPr>
      <w:r w:rsidRPr="00861945">
        <w:rPr>
          <w:rFonts w:cstheme="minorHAnsi"/>
          <w:sz w:val="22"/>
          <w:szCs w:val="22"/>
          <w:lang w:eastAsia="es-MX"/>
        </w:rPr>
        <w:t>Las demás que instituya el Ayuntamiento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br/>
        <w:t>Artículo 18.</w:t>
      </w:r>
      <w:r w:rsidRPr="00861945">
        <w:rPr>
          <w:rFonts w:eastAsia="Times New Roman" w:cs="Calibri"/>
          <w:lang w:eastAsia="es-MX"/>
        </w:rPr>
        <w:t xml:space="preserve"> Se reconocen como Agencias Municipales, las siguientes: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Boca de </w:t>
      </w:r>
      <w:proofErr w:type="spellStart"/>
      <w:r w:rsidRPr="00861945">
        <w:rPr>
          <w:rFonts w:eastAsia="Times New Roman" w:cs="Calibri"/>
          <w:lang w:eastAsia="es-MX"/>
        </w:rPr>
        <w:t>Tomatlán</w:t>
      </w:r>
      <w:proofErr w:type="spellEnd"/>
      <w:r w:rsidRPr="00861945">
        <w:rPr>
          <w:rFonts w:eastAsia="Times New Roman" w:cs="Calibri"/>
          <w:lang w:eastAsia="es-MX"/>
        </w:rPr>
        <w:t>;</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 Cantón;</w:t>
      </w:r>
    </w:p>
    <w:p w:rsidR="00583470" w:rsidRPr="00861945" w:rsidRDefault="00583470"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Derogado;</w:t>
      </w:r>
    </w:p>
    <w:p w:rsidR="004E0D56" w:rsidRPr="00861945" w:rsidRDefault="004E0D56" w:rsidP="004E0D56">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Derogado;</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 Ranchito; </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 Zancudo;</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 Desembocada;</w:t>
      </w:r>
    </w:p>
    <w:p w:rsidR="001C63C4" w:rsidRPr="00861945" w:rsidRDefault="001C63C4"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Derogado;</w:t>
      </w:r>
    </w:p>
    <w:p w:rsidR="00555529" w:rsidRPr="00861945" w:rsidRDefault="007D0317"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Derogado</w:t>
      </w:r>
      <w:r w:rsidR="00555529" w:rsidRPr="00861945">
        <w:rPr>
          <w:rFonts w:eastAsia="Times New Roman" w:cs="Calibri"/>
          <w:lang w:eastAsia="es-MX"/>
        </w:rPr>
        <w:t>;</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Playa Grande;</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Rancho Viejo el </w:t>
      </w:r>
      <w:proofErr w:type="spellStart"/>
      <w:r w:rsidRPr="00861945">
        <w:rPr>
          <w:rFonts w:eastAsia="Times New Roman" w:cs="Calibri"/>
          <w:lang w:eastAsia="es-MX"/>
        </w:rPr>
        <w:t>Veladero</w:t>
      </w:r>
      <w:proofErr w:type="spellEnd"/>
      <w:r w:rsidRPr="00861945">
        <w:rPr>
          <w:rFonts w:eastAsia="Times New Roman" w:cs="Calibri"/>
          <w:lang w:eastAsia="es-MX"/>
        </w:rPr>
        <w:t xml:space="preserve">; </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Santa Cruz de </w:t>
      </w:r>
      <w:proofErr w:type="spellStart"/>
      <w:r w:rsidRPr="00861945">
        <w:rPr>
          <w:rFonts w:eastAsia="Times New Roman" w:cs="Calibri"/>
          <w:lang w:eastAsia="es-MX"/>
        </w:rPr>
        <w:t>Quelitán</w:t>
      </w:r>
      <w:proofErr w:type="spellEnd"/>
      <w:r w:rsidRPr="00861945">
        <w:rPr>
          <w:rFonts w:eastAsia="Times New Roman" w:cs="Calibri"/>
          <w:lang w:eastAsia="es-MX"/>
        </w:rPr>
        <w:t>;</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proofErr w:type="spellStart"/>
      <w:r w:rsidRPr="00861945">
        <w:rPr>
          <w:rFonts w:eastAsia="Times New Roman" w:cs="Calibri"/>
          <w:lang w:eastAsia="es-MX"/>
        </w:rPr>
        <w:t>Tebelchía</w:t>
      </w:r>
      <w:proofErr w:type="spellEnd"/>
      <w:r w:rsidRPr="00861945">
        <w:rPr>
          <w:rFonts w:eastAsia="Times New Roman" w:cs="Calibri"/>
          <w:lang w:eastAsia="es-MX"/>
        </w:rPr>
        <w:t xml:space="preserve">, y </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demás que instituya el Ayuntamiento.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br/>
        <w:t>Artículo 19.</w:t>
      </w:r>
      <w:r w:rsidRPr="00861945">
        <w:rPr>
          <w:rFonts w:eastAsia="Times New Roman" w:cs="Calibri"/>
          <w:lang w:eastAsia="es-MX"/>
        </w:rPr>
        <w:t xml:space="preserve"> Para la modificación o constitución de nuevas Delegaciones Municipales, es necesario el acuerdo de Ayuntamiento por el que se especifique la delimitación geográfica y territorial en la que ejercerá sus atribuciones el órgano de desconcentración administrativa, a publicar en la Gaceta Municipal una vez se haya acreditado el cumplimiento de las bases y requisitos instados por la Ley del Gobierno y la Administración Pública Municipal del Estado de Jalisco.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20. </w:t>
      </w:r>
      <w:r w:rsidRPr="00861945">
        <w:rPr>
          <w:rFonts w:eastAsia="Times New Roman" w:cs="Calibri"/>
          <w:lang w:eastAsia="es-MX"/>
        </w:rPr>
        <w:t>Para el caso de las Agencias Municipales se requerirá el mismo procedimiento que para las Delegaciones; éstas se podrán constituir siempre y cuando, tengan como demarcación geográfica un centro de población reconocido entre los instrumentos de planeación y ordenamiento territorial que derivan del Código Urbano para el Estado de Jalisco.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21.</w:t>
      </w:r>
      <w:r w:rsidRPr="00861945">
        <w:rPr>
          <w:rFonts w:eastAsia="Times New Roman" w:cs="Calibri"/>
          <w:lang w:eastAsia="es-MX"/>
        </w:rPr>
        <w:t xml:space="preserve"> Las Delegaciones Municipales podrán ser modificadas mediante acuerdo del Ayuntamiento, publicado en la Gaceta Municipal, por cualquiera de las siguientes causas: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7"/>
        </w:numPr>
        <w:spacing w:after="0" w:line="240" w:lineRule="auto"/>
        <w:contextualSpacing/>
        <w:jc w:val="both"/>
        <w:rPr>
          <w:rFonts w:eastAsia="Calibri" w:cs="Calibri"/>
        </w:rPr>
      </w:pPr>
      <w:r w:rsidRPr="00861945">
        <w:rPr>
          <w:rFonts w:eastAsia="Calibri" w:cs="Calibri"/>
        </w:rPr>
        <w:t>Por acrecentamiento o reducción de sus límites geográficos.</w:t>
      </w:r>
    </w:p>
    <w:p w:rsidR="00555529" w:rsidRPr="00861945" w:rsidRDefault="00555529" w:rsidP="004713C8">
      <w:pPr>
        <w:numPr>
          <w:ilvl w:val="0"/>
          <w:numId w:val="137"/>
        </w:numPr>
        <w:spacing w:after="0" w:line="240" w:lineRule="auto"/>
        <w:contextualSpacing/>
        <w:jc w:val="both"/>
        <w:rPr>
          <w:rFonts w:eastAsia="Calibri" w:cs="Calibri"/>
        </w:rPr>
      </w:pPr>
      <w:r w:rsidRPr="00861945">
        <w:rPr>
          <w:rFonts w:eastAsia="Calibri" w:cs="Calibri"/>
        </w:rPr>
        <w:t xml:space="preserve">Por cambio en su denominación. </w:t>
      </w:r>
    </w:p>
    <w:p w:rsidR="00555529" w:rsidRPr="00861945" w:rsidRDefault="00555529" w:rsidP="004713C8">
      <w:pPr>
        <w:numPr>
          <w:ilvl w:val="0"/>
          <w:numId w:val="137"/>
        </w:numPr>
        <w:spacing w:after="0" w:line="240" w:lineRule="auto"/>
        <w:contextualSpacing/>
        <w:jc w:val="both"/>
        <w:rPr>
          <w:rFonts w:eastAsia="Calibri" w:cs="Calibri"/>
        </w:rPr>
      </w:pPr>
      <w:r w:rsidRPr="00861945">
        <w:rPr>
          <w:rFonts w:eastAsia="Calibri" w:cs="Calibri"/>
        </w:rPr>
        <w:t xml:space="preserve">Por fusión o subsunción que involucre a dos o más delegaciones preexistentes. </w:t>
      </w:r>
    </w:p>
    <w:p w:rsidR="00555529" w:rsidRPr="00861945" w:rsidRDefault="00555529" w:rsidP="00962023">
      <w:pPr>
        <w:spacing w:after="0" w:line="240" w:lineRule="auto"/>
        <w:ind w:left="1080"/>
        <w:contextualSpacing/>
        <w:jc w:val="both"/>
        <w:rPr>
          <w:rFonts w:eastAsia="Calibri" w:cs="Calibri"/>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Para el caso de las Agencias Municipales ya reconocidas, éstas podrán modificarse previo acuerdo del Ayuntamiento sustentado en un dictamen debidamente fundado y motivado, a publicar en la Gaceta Municipal.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22.</w:t>
      </w:r>
      <w:r w:rsidRPr="00861945">
        <w:rPr>
          <w:rFonts w:eastAsia="Times New Roman" w:cs="Calibri"/>
          <w:lang w:eastAsia="es-MX"/>
        </w:rPr>
        <w:t xml:space="preserve"> Conservarán la categoría de Delegaciones y Agencias Municipales las que así se encuentren reconocidas dentro del presente Reglamento, sin perjuicio de la facultad del Ayuntamiento para ordenar, en cualquier tiempo, la modificación o supresión de alguna de ellas, mediante acuerdo publicado en la Gaceta Municipal, cuando se presente una o más de las siguientes causas: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Cuando lo solicite un grupo de vecinas y vecinos, cuyo número no sea inferior al que corresponda a las dos terceras partes de su población en la delimitación territorial respectiva;</w:t>
      </w:r>
    </w:p>
    <w:p w:rsidR="00555529" w:rsidRPr="00861945" w:rsidRDefault="00555529" w:rsidP="004713C8">
      <w:pPr>
        <w:numPr>
          <w:ilvl w:val="0"/>
          <w:numId w:val="4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Cuando, dentro de la delimitación geográfica establecida, se deje de cumplir alguno de los requisitos que la ley exige para la creación y/o sostenimiento de nuevas delegaciones;</w:t>
      </w:r>
    </w:p>
    <w:p w:rsidR="00555529" w:rsidRPr="00861945" w:rsidRDefault="00555529" w:rsidP="004713C8">
      <w:pPr>
        <w:numPr>
          <w:ilvl w:val="0"/>
          <w:numId w:val="4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Cuando el centro de población más importante de la Delegación haya sido totalmente absorbido por la expansión urbana de otro centro de población mayor, y</w:t>
      </w:r>
    </w:p>
    <w:p w:rsidR="00555529" w:rsidRPr="00861945" w:rsidRDefault="00555529" w:rsidP="004713C8">
      <w:pPr>
        <w:numPr>
          <w:ilvl w:val="0"/>
          <w:numId w:val="4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Por causa de interés público, debidamente justificada.</w:t>
      </w: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b/>
          <w:lang w:eastAsia="es-MX"/>
        </w:rPr>
        <w:br/>
        <w:t>Artículo 23.</w:t>
      </w:r>
      <w:r w:rsidRPr="00861945">
        <w:rPr>
          <w:rFonts w:eastAsia="Times New Roman" w:cs="Calibri"/>
          <w:lang w:eastAsia="es-MX"/>
        </w:rPr>
        <w:t xml:space="preserve"> Para fortalecer una adecuada y eficiente gestión de los servicios públicos, programar la obra pública; alcanzar los fines de la planeación estratégica para el desarrollo local y sostenible, favorecer la gobernanza y la participación social, así como para cumplir con las responsabilidades que guarda el Municipio en materia de desarrollo urbano; el Ayuntamiento establecerá una división del territorio municipal en distritos urbanos, rurales o mixtos. El acuerdo correspondiente y cualquier modificación a la que se sujete, deberán ser publicados en la Gaceta Municipal y sustentados por un dictamen que exponga las razones técnicas, económicas o sociodemográficas que lo justifique.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24.</w:t>
      </w:r>
      <w:r w:rsidRPr="00861945">
        <w:rPr>
          <w:rFonts w:eastAsia="Times New Roman" w:cs="Calibri"/>
          <w:lang w:eastAsia="es-MX"/>
        </w:rPr>
        <w:t xml:space="preserve"> Por cada distrito urbano, rural o mixto, se establecerá una instancia de concertación de carácter colegiado, con reconocimiento de órgano auxiliar de la Administración Pública Municipal, al que concurrirán los representantes vecinales de la delimitación geográfica que así corresponda de conformidad con los lineamientos que el propio Ayuntamiento determine para ello.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Tercera</w:t>
      </w:r>
      <w:r w:rsidRPr="00861945">
        <w:rPr>
          <w:rFonts w:eastAsia="Times New Roman" w:cs="Calibri"/>
          <w:b/>
          <w:lang w:eastAsia="es-MX"/>
        </w:rPr>
        <w:br/>
        <w:t>De la Población Municipal y los Derechos de las Personas</w:t>
      </w:r>
      <w:r w:rsidRPr="00861945">
        <w:rPr>
          <w:rFonts w:eastAsia="Times New Roman" w:cs="Calibri"/>
          <w:b/>
          <w:lang w:eastAsia="es-MX"/>
        </w:rPr>
        <w:br/>
        <w:t>Habitantes y Visitantes de Puerto Vallarta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25.</w:t>
      </w:r>
      <w:r w:rsidRPr="00861945">
        <w:rPr>
          <w:rFonts w:eastAsia="Times New Roman" w:cs="Calibri"/>
          <w:lang w:eastAsia="es-MX"/>
        </w:rPr>
        <w:t xml:space="preserve"> Toda persona, por el sólo hecho de encontrarse en el territorio municipal, goza de los derechos y garantías que se establecen en la Constitución Política de los Estados Unidos Mexicanos, en los tratados internacionales de los que México es Parte y en la Constitución Política del Estado de Jalisco; siendo obligación fundamental de las autoridades municipales salvaguardar su cumplimiento.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Puerto Vallarta todas las personas son iguales ante la ley sin discriminación alguna por razón de nacionalidad o procedencia, sexo, género, raza, religión, opinión o preferencia política, discapacidad, posición económica o cualquier otra circunstancia de carácter social o personal.</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26.</w:t>
      </w:r>
      <w:r w:rsidRPr="00861945">
        <w:rPr>
          <w:rFonts w:eastAsia="Times New Roman" w:cs="Calibri"/>
          <w:lang w:eastAsia="es-MX"/>
        </w:rPr>
        <w:t xml:space="preserve"> Sin perjuicio de las libertades, garantías y derechos consagrados en los instrumentos estatales, nacionales e internacionales referidos en el Artículo anterior, así como en los </w:t>
      </w:r>
      <w:r w:rsidRPr="00861945">
        <w:rPr>
          <w:rFonts w:eastAsia="Times New Roman" w:cs="Calibri"/>
          <w:lang w:eastAsia="es-MX"/>
        </w:rPr>
        <w:lastRenderedPageBreak/>
        <w:t>establecidos a través de la legislación y normatividad aplicable, en el ámbito municipal, son derechos humanos de todas las personas: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Ser reconocidas como tales por el Gobierno Municipal, obteniendo una interacción digna, respetuosa y justa por parte de las y los servidores públicos municipales y, en caso de pertenecer a un grupo vulnerable, ser atendida bajo las consideraciones necesarias que así se ameriten;</w:t>
      </w:r>
    </w:p>
    <w:p w:rsidR="00555529" w:rsidRPr="00861945" w:rsidRDefault="00555529" w:rsidP="004713C8">
      <w:pPr>
        <w:numPr>
          <w:ilvl w:val="0"/>
          <w:numId w:val="6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Recibir un trato digno, ágil, adecuado, eficiente y libre de discrecionalidad por parte de las y los servidores públicos municipales, así como obtener una orientación clara y oportuna para la atención y/o canalización de sus asuntos; </w:t>
      </w:r>
    </w:p>
    <w:p w:rsidR="00555529" w:rsidRPr="00861945" w:rsidRDefault="00555529" w:rsidP="004713C8">
      <w:pPr>
        <w:numPr>
          <w:ilvl w:val="0"/>
          <w:numId w:val="6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en la toma de decisiones y en la gobernanza municipal, así como en la proposición, diseño y evaluación de las políticas públicas locales, a través de los mecanismos e instancias previstas en la legislación de la materia o en el ordenamiento de participación ciudadana y popular expedido por el Ayuntamiento;</w:t>
      </w:r>
    </w:p>
    <w:p w:rsidR="00555529" w:rsidRPr="00861945" w:rsidRDefault="00555529" w:rsidP="004713C8">
      <w:pPr>
        <w:numPr>
          <w:ilvl w:val="0"/>
          <w:numId w:val="6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Asociarse, reunirse y manifestar libremente sus ideas en el espacio público de forma pacífica y respetuosa;</w:t>
      </w:r>
    </w:p>
    <w:p w:rsidR="00555529" w:rsidRPr="00861945" w:rsidRDefault="00555529" w:rsidP="004713C8">
      <w:pPr>
        <w:numPr>
          <w:ilvl w:val="0"/>
          <w:numId w:val="6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Contar con un Gobierno Abierto, la transparencia proactiva y su máxima difusión posible, el acceso y exigencia de la información pública, la rendición de cuentas y la protección de sus datos personales;</w:t>
      </w:r>
    </w:p>
    <w:p w:rsidR="00555529" w:rsidRPr="00861945" w:rsidRDefault="00555529" w:rsidP="004713C8">
      <w:pPr>
        <w:numPr>
          <w:ilvl w:val="0"/>
          <w:numId w:val="6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Ejercer los medios de protección, defensa y restitución de sus derechos conforme a lo establecido por la normatividad aplicable;</w:t>
      </w:r>
    </w:p>
    <w:p w:rsidR="00555529" w:rsidRPr="00861945" w:rsidRDefault="00555529" w:rsidP="004713C8">
      <w:pPr>
        <w:numPr>
          <w:ilvl w:val="0"/>
          <w:numId w:val="6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Los demás establecidos en la legislación y normatividad aplicable.</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br/>
        <w:t>Artículo 27.</w:t>
      </w:r>
      <w:r w:rsidRPr="00861945">
        <w:rPr>
          <w:rFonts w:eastAsia="Times New Roman" w:cs="Calibri"/>
          <w:lang w:eastAsia="es-MX"/>
        </w:rPr>
        <w:t xml:space="preserve"> Sin perjuicio de lo que establezcan la legislación y normatividad aplicable, en el ámbito municipal, son obligaciones de las personas, las siguientes: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Respetar las opiniones y libertad de expresión de las y los demás;</w:t>
      </w:r>
    </w:p>
    <w:p w:rsidR="00555529" w:rsidRPr="00861945" w:rsidRDefault="00555529" w:rsidP="004713C8">
      <w:pPr>
        <w:numPr>
          <w:ilvl w:val="0"/>
          <w:numId w:val="6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Ejercer sus derechos sin afectar a terceros;</w:t>
      </w:r>
    </w:p>
    <w:p w:rsidR="00555529" w:rsidRPr="00861945" w:rsidRDefault="00555529" w:rsidP="004713C8">
      <w:pPr>
        <w:numPr>
          <w:ilvl w:val="0"/>
          <w:numId w:val="6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Cuidar el agua, los espacios públicos, la infraestructura y los elementos del patrimonio cultural, las áreas verdes, el medio ambiente y los bienes públicos con responsabilidad, y</w:t>
      </w:r>
    </w:p>
    <w:p w:rsidR="00555529" w:rsidRPr="00861945" w:rsidRDefault="00555529" w:rsidP="004713C8">
      <w:pPr>
        <w:numPr>
          <w:ilvl w:val="0"/>
          <w:numId w:val="6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establecidas en la legislación y normatividad aplicable.</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LIBRO SEGUNDO</w:t>
      </w:r>
      <w:r w:rsidRPr="00861945">
        <w:rPr>
          <w:rFonts w:eastAsia="Times New Roman" w:cs="Calibri"/>
          <w:b/>
          <w:lang w:eastAsia="es-MX"/>
        </w:rPr>
        <w:br/>
        <w:t>DEL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TÍTULO PRIMERO</w:t>
      </w:r>
      <w:r w:rsidRPr="00861945">
        <w:rPr>
          <w:rFonts w:eastAsia="Times New Roman" w:cs="Calibri"/>
          <w:b/>
          <w:lang w:eastAsia="es-MX"/>
        </w:rPr>
        <w:br/>
        <w:t>DE LA MATERIA, OBJETO, FINES Y PROCEDIMIENTOS DEL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w:t>
      </w:r>
      <w:r w:rsidRPr="00861945">
        <w:rPr>
          <w:rFonts w:eastAsia="Times New Roman" w:cs="Calibri"/>
          <w:b/>
          <w:lang w:eastAsia="es-MX"/>
        </w:rPr>
        <w:br/>
        <w:t>DE LA INTEGRACIÓN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w:t>
      </w:r>
      <w:r w:rsidRPr="00861945">
        <w:rPr>
          <w:rFonts w:eastAsia="Times New Roman" w:cs="Calibri"/>
          <w:lang w:eastAsia="es-MX"/>
        </w:rPr>
        <w:t xml:space="preserve"> El Ayuntamiento es el máximo órgano colegiado del Gobierno Municipal, que toma sus decisiones reunido en sesión, por deliberación y mayoría de votos, integrado por la Presidenta o Presidente Municipal, la o el Síndico Municipal y las personas Regidoras, de conformidad con la Constitución Política de los Estados Unidos Mexicanos y la Constitución Política del Estado de Jalisco.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Sus reuniones, denominadas Sesiones Plenarias de Ayuntamiento, están sujetas a las reglas de protocolo que la ley y el presente Reglamento </w:t>
      </w:r>
      <w:proofErr w:type="gramStart"/>
      <w:r w:rsidRPr="00861945">
        <w:rPr>
          <w:rFonts w:eastAsia="Times New Roman" w:cs="Calibri"/>
          <w:lang w:eastAsia="es-MX"/>
        </w:rPr>
        <w:t>determinan</w:t>
      </w:r>
      <w:proofErr w:type="gramEnd"/>
      <w:r w:rsidRPr="00861945">
        <w:rPr>
          <w:rFonts w:eastAsia="Times New Roman" w:cs="Calibri"/>
          <w:lang w:eastAsia="es-MX"/>
        </w:rPr>
        <w:t xml:space="preserv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29.</w:t>
      </w:r>
      <w:r w:rsidRPr="00861945">
        <w:rPr>
          <w:rFonts w:eastAsia="Times New Roman" w:cs="Calibri"/>
          <w:lang w:eastAsia="es-MX"/>
        </w:rPr>
        <w:t xml:space="preserve"> El Ayuntamiento y sus integrantes tendrán las facultades y obligaciones que le confiere la Constitución Política de los Estados Unidos Mexicanos, la Constitución Política del Estado de Jalisco, la Ley del Gobierno y la Administración Pública Municipal del Estado de Jalisco, las demás leyes del orden federal o estatal que sean susceptibles de aplicación por las autoridades municipales, así como las establecidas en el presente Reglamento.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30. </w:t>
      </w:r>
      <w:r w:rsidRPr="00861945">
        <w:rPr>
          <w:rFonts w:eastAsia="Times New Roman" w:cs="Calibri"/>
          <w:lang w:eastAsia="es-MX"/>
        </w:rPr>
        <w:t xml:space="preserve">Cuando exista una situación que por su gravedad haga imposible el emplazamiento e instalación del Ayuntamiento o, en caso de declararse la desintegración del mismo por el Congreso del Estado de Jalisco, éste deberá proceder a designar e instalar un Concejo Municipal, que ejercerá las funciones y atenderá los procedimientos prescritos en el presente Capítulo, y que se conducirá y terminará su periodo de gestión en los términos de la Constitución del Estado de Jalisco y la Ley de Gobierno y la Administración Pública Municipal del Estado de Jalisco.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31.</w:t>
      </w:r>
      <w:r w:rsidRPr="00861945">
        <w:rPr>
          <w:rFonts w:eastAsia="Times New Roman" w:cs="Calibri"/>
          <w:lang w:eastAsia="es-MX"/>
        </w:rPr>
        <w:t xml:space="preserve"> El domicilio del Ayuntamiento, es decir, su sede oficial, se encontrará en el Palacio Municipal, inmueble también conocido como Presidencia Municipal, ubicado en el número 123 de la calle Independencia, en el Centro Histórico de Puerto Vallarta, Jalisco.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w:t>
      </w:r>
      <w:r w:rsidRPr="00861945">
        <w:rPr>
          <w:rFonts w:eastAsia="Times New Roman" w:cs="Calibri"/>
          <w:lang w:eastAsia="es-MX"/>
        </w:rPr>
        <w:t xml:space="preserve"> El Ayuntamiento puede cambiar su sede de forma provisional, previa autorización del Pleno, para la atención y desahogo de los asuntos municipales a un lugar distinto que el señalado como sede oficial, pero invariablemente, dentro del territorio del Municipio.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33. </w:t>
      </w:r>
      <w:r w:rsidRPr="00861945">
        <w:rPr>
          <w:rFonts w:eastAsia="Times New Roman" w:cs="Calibri"/>
          <w:lang w:eastAsia="es-MX"/>
        </w:rPr>
        <w:t>La sede oficial del Ayuntamiento es inviolable. Ninguna fuerza pública tiene acceso al mismo, salvo con autorización de la Presidenta o Presidente Municipal, por decisión colegiada del Pleno o salvo la orden de una autoridad jurisdiccional en el ejercicio de sus funciones.</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II</w:t>
      </w:r>
      <w:r w:rsidRPr="00861945">
        <w:rPr>
          <w:rFonts w:eastAsia="Times New Roman" w:cs="Calibri"/>
          <w:b/>
          <w:lang w:eastAsia="es-MX"/>
        </w:rPr>
        <w:br/>
        <w:t>DE LA INSTALACIÓN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w:t>
      </w:r>
      <w:r w:rsidRPr="00861945">
        <w:rPr>
          <w:rFonts w:eastAsia="Times New Roman" w:cs="Calibri"/>
          <w:lang w:eastAsia="es-MX"/>
        </w:rPr>
        <w:t xml:space="preserve"> La instalación del Ayuntamiento se efectuará el trigésimo día de septiembre o a más tardar el primer día de octubre del año en que se hayan efectuado las elecciones para renovar el Gobierno Municipal, de conformidad con los plazos y procedimientos previstos por la ley y en la presente Sección. Para tales efectos, deberá celebrarse una Sesión Plenaria de Ayuntamiento que será denominada como “Sesión de Instalación del Ayuntamiento”, la cual tendrá carácter de Ordinaria para su trascendencia y efectos legales y será convocada por la Presidenta o Presidente Municipal entrante, inmediatamente después de la Sesión Solemne que dé marco a la ceremonia de Toma de Protesta de las y los nuevos Ediles.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35.</w:t>
      </w:r>
      <w:r w:rsidRPr="00861945">
        <w:rPr>
          <w:rFonts w:eastAsia="Times New Roman" w:cs="Calibri"/>
          <w:lang w:eastAsia="es-MX"/>
        </w:rPr>
        <w:t xml:space="preserve"> La Sesión de Instalación del Ayuntamiento se regirá por el orden del día que determine la convocatoria correspondiente, pero incluirá cuando menos los siguientes puntos: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Lista de asistencia, verificación y declaración del Quórum legal para sesionar;</w:t>
      </w:r>
    </w:p>
    <w:p w:rsidR="00555529" w:rsidRPr="00861945" w:rsidRDefault="00555529" w:rsidP="004713C8">
      <w:pPr>
        <w:numPr>
          <w:ilvl w:val="0"/>
          <w:numId w:val="7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Declaratoria formal de instalación del Ayuntamiento para el periodo constitucional que corresponda;</w:t>
      </w:r>
    </w:p>
    <w:p w:rsidR="00555529" w:rsidRPr="00861945" w:rsidRDefault="00555529" w:rsidP="004713C8">
      <w:pPr>
        <w:numPr>
          <w:ilvl w:val="0"/>
          <w:numId w:val="7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Nombramiento o en su caso, ratificación de la persona titular de la Secretaría General y de la persona titular encargada de la Hacienda Municipal, y </w:t>
      </w:r>
    </w:p>
    <w:p w:rsidR="00555529" w:rsidRPr="00861945" w:rsidRDefault="00555529" w:rsidP="004713C8">
      <w:pPr>
        <w:numPr>
          <w:ilvl w:val="0"/>
          <w:numId w:val="7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Integración de las Comisiones Edilicias de carácter permanente.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Artículo 36.</w:t>
      </w:r>
      <w:r w:rsidRPr="00861945">
        <w:rPr>
          <w:rFonts w:eastAsia="Times New Roman" w:cs="Calibri"/>
          <w:lang w:eastAsia="es-MX"/>
        </w:rPr>
        <w:t xml:space="preserve"> La Presidenta o Presidente Municipal saliente debe convocar y tomar protesta a las y los Ediles electos en la Sesión Solemne de Toma de Protesta conforme al plazo previsto por la ley. En el supuesto de que la Presidenta o Presidente Municipal saliente no se encuentre en posibilidades de cumplir con la referida encomienda, será responsabilidad de la Presidenta o Presidente Municipal entrante rendir protesta de ley ante el resto de las y los integrantes electos del Ayuntamiento y, a continuación, tomarles la protesta de ley a ellas y ellos.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37. </w:t>
      </w:r>
      <w:r w:rsidRPr="00861945">
        <w:rPr>
          <w:rFonts w:eastAsia="Times New Roman" w:cs="Calibri"/>
          <w:lang w:eastAsia="es-MX"/>
        </w:rPr>
        <w:t>Las y los integrantes del Ayuntamiento iniciarán el ejercicio de sus funciones a partir del día primero de octubre del año de la elección. Las y los Ediles electos que no se llegaran a presentar en la fecha indicada, deben rendir la protesta de ley en la sesión inmediata siguiente del Ayuntamiento y, cuando exista causa justificada, podrán hacerlo dentro de los 90 días siguientes.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38.</w:t>
      </w:r>
      <w:r w:rsidRPr="00861945">
        <w:rPr>
          <w:rFonts w:eastAsia="Times New Roman" w:cs="Calibri"/>
          <w:lang w:eastAsia="es-MX"/>
        </w:rPr>
        <w:t xml:space="preserve"> El Ayuntamiento saliente debe hacer entrega total y definitiva al entrante, de los bienes, derechos y obligaciones que integran el patrimonio municipal, mediante las comisiones formadas para tal efecto, en acto que debe efectuarse a más tardar el día siguiente de la Sesión de Instalación del nuevo Ayuntamiento.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el caso de que la entrega amerite más tiempo, se debe emplear el estrictamente necesario y proceder conforme a los términos de la Ley del Gobierno y la Administración Pública Municipal del Estado de Jalisco, de la Ley de Entrega-Recepción del Estado de Jalisco y sus Municipios y del Reglamento para la Entrega y Recepción de la Administración Pública del Municipio de Puerto Vallarta, Jalisco.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39. </w:t>
      </w:r>
      <w:r w:rsidRPr="00861945">
        <w:rPr>
          <w:rFonts w:eastAsia="Times New Roman" w:cs="Calibri"/>
          <w:lang w:eastAsia="es-MX"/>
        </w:rPr>
        <w:t xml:space="preserve">Para la toma de protesta de la Presidenta o Presidente Municipal que resulte reelecto para un siguiente periodo de gestión gubernamental, se deberá convocar a las y los Ediles entrantes y salientes a la respectiva Sesión Solemne de Toma de Protesta por conducto del propio Presidente o Presidenta Municipal o, en su caso, por la persona que funja como Presidenta o Presidente Municipal Interino o Sustituto. </w:t>
      </w:r>
    </w:p>
    <w:p w:rsidR="00086008" w:rsidRPr="00861945" w:rsidRDefault="0008600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este caso, será responsabilidad de la o el Síndico saliente, tomar la protesta de ley al Ayuntamiento electo. En la ocasión de que la o el Síndico saliente también forme parte del cuerpo de Ediles entrante o que no se encuentre éste presente, la toma de protesta correrá a cargo de la o el Edil saliente de mayor edad que se encuentre presente en la Sesión.</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III</w:t>
      </w:r>
      <w:r w:rsidRPr="00861945">
        <w:rPr>
          <w:rFonts w:eastAsia="Times New Roman" w:cs="Calibri"/>
          <w:b/>
          <w:lang w:eastAsia="es-MX"/>
        </w:rPr>
        <w:br/>
        <w:t>DE LAS SESIONES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40. </w:t>
      </w:r>
      <w:r w:rsidRPr="00861945">
        <w:rPr>
          <w:rFonts w:eastAsia="Times New Roman" w:cs="Calibri"/>
          <w:lang w:eastAsia="es-MX"/>
        </w:rPr>
        <w:t>Las Sesiones Plenarias del Ayuntamiento podrán ser Ordinarias, Extraordinarias y Solemnes.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41.</w:t>
      </w:r>
      <w:r w:rsidRPr="00861945">
        <w:rPr>
          <w:rFonts w:eastAsia="Times New Roman" w:cs="Calibri"/>
          <w:lang w:eastAsia="es-MX"/>
        </w:rPr>
        <w:t xml:space="preserve"> Las Sesiones Ordinarias son aquellas en las que se atienden los asuntos que común y regularmente debe desahogar el máximo órgano colegiado. Deberá celebrarse una sesión de esta naturaleza, cuando menos, una vez al mes, cuyo orden del día y documentos a tratar deberán ser distribuidos entre las y los Ediles, con una anticipación no menor a cuarenta y ocho horas previas al horario programado para el inicio de la sesión.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42.</w:t>
      </w:r>
      <w:r w:rsidRPr="00861945">
        <w:rPr>
          <w:rFonts w:eastAsia="Times New Roman" w:cs="Calibri"/>
          <w:lang w:eastAsia="es-MX"/>
        </w:rPr>
        <w:t xml:space="preserve"> Las Sesiones Extraordinarias son aquellas que se celebran para tratar asuntos de justificada urgencia, y aquellas que se efectúen para elegir a la persona Presidenta o Presidente </w:t>
      </w:r>
      <w:r w:rsidRPr="00861945">
        <w:rPr>
          <w:rFonts w:eastAsia="Times New Roman" w:cs="Calibri"/>
          <w:lang w:eastAsia="es-MX"/>
        </w:rPr>
        <w:lastRenderedPageBreak/>
        <w:t xml:space="preserve">Municipal Interino o Sustituto, en los casos previstos por la ley. Deben ser convocadas con la anticipación mínima que sea razonable a efectos de garantizar que todas las y los integrantes del Ayuntamiento sean debidamente citados.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43.</w:t>
      </w:r>
      <w:r w:rsidRPr="00861945">
        <w:rPr>
          <w:rFonts w:eastAsia="Times New Roman" w:cs="Calibri"/>
          <w:lang w:eastAsia="es-MX"/>
        </w:rPr>
        <w:t xml:space="preserve"> Las Sesiones Solemnes son aquellas que se convocan para la conmemoración de aniversarios históricos o para la realización de ceremonias de gran importancia para la vida pública de Puerto Vallarta, así como aquéllas en las que llegasen a concurrir representantes oficiales de los Poderes de la Federación, del Estado, o personalidades distinguidas de la República Mexicana o de otros países.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fecha, lugar y hora en que habrán de celebrarse las Sesiones Solemnes, así como el protocolo a seguir para su desahogo, deberán ser aprobados por el Ayuntamiento a más tardar la Sesión Ordinaria o Extraordinaria previa. Una vez definidas esas particularidades, no podrán ser alteradas salvo por causas de fuerza mayor, debidamente justificadas.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44.</w:t>
      </w:r>
      <w:r w:rsidRPr="00861945">
        <w:rPr>
          <w:rFonts w:eastAsia="Times New Roman" w:cs="Calibri"/>
          <w:lang w:eastAsia="es-MX"/>
        </w:rPr>
        <w:t xml:space="preserve"> Se celebrarán Sesiones Solemnes en las siguientes fechas: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31 de mayo de cada año, con motivo del Aniversario del Municipio y de la Ciudad;</w:t>
      </w:r>
    </w:p>
    <w:p w:rsidR="00555529" w:rsidRPr="00861945" w:rsidRDefault="00555529" w:rsidP="004713C8">
      <w:pPr>
        <w:numPr>
          <w:ilvl w:val="0"/>
          <w:numId w:val="8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El 25 de agosto de cada año, con motivo del Natalicio de Ignacio Luis Vallarta </w:t>
      </w:r>
      <w:proofErr w:type="spellStart"/>
      <w:r w:rsidRPr="00861945">
        <w:rPr>
          <w:rFonts w:eastAsia="Times New Roman" w:cs="Calibri"/>
          <w:lang w:eastAsia="es-MX"/>
        </w:rPr>
        <w:t>Ogazón</w:t>
      </w:r>
      <w:proofErr w:type="spellEnd"/>
      <w:r w:rsidRPr="00861945">
        <w:rPr>
          <w:rFonts w:eastAsia="Times New Roman" w:cs="Calibri"/>
          <w:lang w:eastAsia="es-MX"/>
        </w:rPr>
        <w:t>;</w:t>
      </w:r>
    </w:p>
    <w:p w:rsidR="00555529" w:rsidRPr="00861945" w:rsidRDefault="00555529" w:rsidP="004713C8">
      <w:pPr>
        <w:numPr>
          <w:ilvl w:val="0"/>
          <w:numId w:val="8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15 de septiembre de cada año, con motivo del Aniversario del Grito de Independencia de México;</w:t>
      </w:r>
    </w:p>
    <w:p w:rsidR="00555529" w:rsidRPr="00861945" w:rsidRDefault="00555529" w:rsidP="004713C8">
      <w:pPr>
        <w:numPr>
          <w:ilvl w:val="0"/>
          <w:numId w:val="8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30 de septiembre del año en que concluya el período constitucional del Gobierno Municipal, con motivo de la Toma de Protesta a las y los nuevos Ediles integrantes del Ayuntamiento entrante;</w:t>
      </w:r>
    </w:p>
    <w:p w:rsidR="00555529" w:rsidRPr="00861945" w:rsidRDefault="00555529" w:rsidP="004713C8">
      <w:pPr>
        <w:numPr>
          <w:ilvl w:val="0"/>
          <w:numId w:val="8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12 de diciembre de cada año, con motivo del Aniversario de la Fundación del Municipio, y</w:t>
      </w:r>
    </w:p>
    <w:p w:rsidR="00555529" w:rsidRPr="00861945" w:rsidRDefault="00555529" w:rsidP="004713C8">
      <w:pPr>
        <w:numPr>
          <w:ilvl w:val="0"/>
          <w:numId w:val="8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Cuando se otorgue la distinción honoraria de persona Embajadora de Puerto Vallarta o de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Distinguido” a huéspedes, visitantes o habitantes del municipio.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45.</w:t>
      </w:r>
      <w:r w:rsidRPr="00861945">
        <w:rPr>
          <w:rFonts w:eastAsia="Times New Roman" w:cs="Calibri"/>
          <w:lang w:eastAsia="es-MX"/>
        </w:rPr>
        <w:t xml:space="preserve"> Las sesiones del Ayuntamiento se realizarán en el Palacio Municipal, dentro del recinto conocido pública e indistintamente como Sala de Cabildo o Salón de Sesiones. Sólo mediante acuerdo del Ayuntamiento, aprobado por mayoría absoluta de sus integrantes, las sesiones podrán realizarse en un lugar distinto, siempre que la sede alterna sea claramente identificable y de acceso público.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46.</w:t>
      </w:r>
      <w:r w:rsidRPr="00861945">
        <w:rPr>
          <w:rFonts w:eastAsia="Times New Roman" w:cs="Calibri"/>
          <w:lang w:eastAsia="es-MX"/>
        </w:rPr>
        <w:t xml:space="preserve"> Las sesiones plenarias de Ayuntamiento serán públicas y sólo se podrán invocar condiciones de reserva con limitaciones de acceso a personas distintas a las y los integrantes del Ayuntamiento y a quien funja como titular de la Secretaría General, cuando deban tratarse asuntos que impliquen un riesgo inminente para la seguridad, la gobernabilidad o la tranquilidad de la población, o cuando indefectiblemente las deliberaciones impliquen el uso de información confidencial o datos personales protegidos por la ley.</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47. </w:t>
      </w:r>
      <w:r w:rsidRPr="00861945">
        <w:rPr>
          <w:rFonts w:eastAsia="Times New Roman" w:cs="Calibri"/>
          <w:lang w:eastAsia="es-MX"/>
        </w:rPr>
        <w:t xml:space="preserve">Cuando por razones de emergencia sanitaria, contingencia ambiental y/o desastres naturales, queden las y los integrantes del Ayuntamiento impedidos de reunirse como Pleno de forma presencial, podrá autorizar la Presidenta o Presidente Municipal, efectuar Sesión Plenaria en modalidad virtual o semipresencial, utilizando las Tecnologías de la Información y Comunicaciones a distancia que se estimen como oportunas, accesibles y de amplio dominio. </w:t>
      </w:r>
    </w:p>
    <w:p w:rsidR="00086008" w:rsidRPr="00861945" w:rsidRDefault="00086008"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En tal supuesto, la persona titular de la Secretaría General deberá distribuir, además del orden del día y de la documentación que así corresponda, el protocolo por el cual se desahogará la sesión remota; así mismo, deberá asentar en el acta correspondiente, la información que dé cuenta del motivo por el cual fue necesario convocar a las y los Ediles por modalidad virtual o híbrida y el mecanismo, la plataforma o TIC que se utilizó para su realización.</w:t>
      </w:r>
    </w:p>
    <w:p w:rsidR="00086008" w:rsidRPr="00861945" w:rsidRDefault="00086008"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Las sesiones que realice el Ayuntamiento de manera no presencial, a distancia, en modalidad virtual o semipresencial, se entenderán para todos sus efectos legales como </w:t>
      </w:r>
      <w:proofErr w:type="gramStart"/>
      <w:r w:rsidRPr="00861945">
        <w:rPr>
          <w:rFonts w:eastAsia="Times New Roman" w:cs="Calibri"/>
          <w:lang w:eastAsia="es-MX"/>
        </w:rPr>
        <w:t>realizadas</w:t>
      </w:r>
      <w:proofErr w:type="gramEnd"/>
      <w:r w:rsidRPr="00861945">
        <w:rPr>
          <w:rFonts w:eastAsia="Times New Roman" w:cs="Calibri"/>
          <w:lang w:eastAsia="es-MX"/>
        </w:rPr>
        <w:t xml:space="preserve"> en la Sala de Cabildo o Salón de Sesiones del Palacio Municipal.</w:t>
      </w:r>
    </w:p>
    <w:p w:rsidR="00086008" w:rsidRPr="00861945" w:rsidRDefault="00086008"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El desahogo de este tipo de sesiones debe transmitirse en vivo para las y los integrantes del Ayuntamiento, así como para el público en general, por los medios, plataformas y canales de comunicación institucional que se estimen oportunos o en posibilidad de uso. Debe procurarse la conexión permanente de las y los integrantes del Ayuntamiento a la sesión remota de que se trate, al tiempo de garantizar el apoyo, asesoría y soporte informático necesario que permita asegurar la escucha y participación plena de las y los Regidores en la misma.</w:t>
      </w:r>
    </w:p>
    <w:p w:rsidR="00086008" w:rsidRPr="00861945" w:rsidRDefault="0008600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Las situaciones no previstas en este Artículo deberán atenderse conforme a lo establecido por la ley o, en determinado caso, en virtud de lo que se disponga por decisión colegiada del Pleno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48.</w:t>
      </w:r>
      <w:r w:rsidRPr="00861945">
        <w:rPr>
          <w:rFonts w:eastAsia="Times New Roman" w:cs="Calibri"/>
          <w:lang w:eastAsia="es-MX"/>
        </w:rPr>
        <w:t xml:space="preserve"> Las sesiones son convocadas directamente por la Presidenta o Presidente Municipal, a través del auxilio de la persona titular de la Secretaría General del Ayuntamiento, mediante convocatoria que debe señalar el lugar, día y horario en que la sesión tendrá verificativo. La convocatoria para celebrar una Sesión Ordinaria, podrá comunicarse en cualquier momento, siempre y cuando se guarde el procedimiento y la anticipación requerida por ley.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49.</w:t>
      </w:r>
      <w:r w:rsidRPr="00861945">
        <w:rPr>
          <w:rFonts w:eastAsia="Times New Roman" w:cs="Calibri"/>
          <w:lang w:eastAsia="es-MX"/>
        </w:rPr>
        <w:t xml:space="preserve"> El orden del día de las Sesiones Ordinarias del Ayuntamiento debe integrar, por lo menos, los siguientes puntos: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Lista de asistencia, verificación y declaración del Quórum legal;</w:t>
      </w:r>
    </w:p>
    <w:p w:rsidR="00555529" w:rsidRPr="00861945" w:rsidRDefault="00555529" w:rsidP="004713C8">
      <w:pPr>
        <w:numPr>
          <w:ilvl w:val="0"/>
          <w:numId w:val="3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Lectura y, en su caso, aprobación del orden del día;</w:t>
      </w:r>
    </w:p>
    <w:p w:rsidR="00555529" w:rsidRPr="00861945" w:rsidRDefault="00555529" w:rsidP="004713C8">
      <w:pPr>
        <w:numPr>
          <w:ilvl w:val="0"/>
          <w:numId w:val="3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Lectura y, en su caso, aprobación del acta de la sesión anterior;</w:t>
      </w:r>
    </w:p>
    <w:p w:rsidR="00555529" w:rsidRPr="00861945" w:rsidRDefault="00555529" w:rsidP="004713C8">
      <w:pPr>
        <w:numPr>
          <w:ilvl w:val="0"/>
          <w:numId w:val="3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En su caso, presentación y lectura de comunicaciones, escritos, oficios recibidos y aprobación de los turnos a Comisión; </w:t>
      </w:r>
    </w:p>
    <w:p w:rsidR="00555529" w:rsidRPr="00861945" w:rsidRDefault="00555529" w:rsidP="004713C8">
      <w:pPr>
        <w:numPr>
          <w:ilvl w:val="0"/>
          <w:numId w:val="3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Lectura y, en su caso, aprobación de dictámenes e iniciativas con carácter de dictamen agendadas;</w:t>
      </w:r>
    </w:p>
    <w:p w:rsidR="00555529" w:rsidRPr="00861945" w:rsidRDefault="00555529" w:rsidP="004713C8">
      <w:pPr>
        <w:numPr>
          <w:ilvl w:val="0"/>
          <w:numId w:val="3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Presentación de iniciativas;</w:t>
      </w:r>
    </w:p>
    <w:p w:rsidR="00555529" w:rsidRPr="00861945" w:rsidRDefault="00555529" w:rsidP="004713C8">
      <w:pPr>
        <w:numPr>
          <w:ilvl w:val="0"/>
          <w:numId w:val="3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Asuntos generales, y</w:t>
      </w:r>
    </w:p>
    <w:p w:rsidR="00555529" w:rsidRDefault="00555529" w:rsidP="004713C8">
      <w:pPr>
        <w:numPr>
          <w:ilvl w:val="0"/>
          <w:numId w:val="3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Cierre de la Sesión.</w:t>
      </w:r>
    </w:p>
    <w:p w:rsidR="00AB53B1" w:rsidRPr="00861945" w:rsidRDefault="00AB53B1" w:rsidP="00AB53B1">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IV</w:t>
      </w:r>
      <w:r w:rsidRPr="00861945">
        <w:rPr>
          <w:rFonts w:eastAsia="Times New Roman" w:cs="Calibri"/>
          <w:b/>
          <w:lang w:eastAsia="es-MX"/>
        </w:rPr>
        <w:br/>
        <w:t>DE LA VALIDEZ DE LAS SESIONES Y DECISIONES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50.</w:t>
      </w:r>
      <w:r w:rsidRPr="00861945">
        <w:rPr>
          <w:rFonts w:eastAsia="Times New Roman" w:cs="Calibri"/>
          <w:lang w:eastAsia="es-MX"/>
        </w:rPr>
        <w:t xml:space="preserve"> La validez de las sesiones plenarias del Ayuntamiento, y de los acuerdos que de ellas emanen, estará sujeta a las siguientes condiciones: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 xml:space="preserve">Todos los integrantes del Ayuntamiento deberán ser citados mediante escrito con acuse de recibo. En casos fortuitos debidamente probados, se podrá considerar la salvedad de la convocatoria a uno o más integrantes del Ayuntamiento cuando se demuestre fehacientemente que se agotaron todos los medios posibles para hacer llegar la convocatoria a sus respectivos destinatarios. </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4713C8">
      <w:pPr>
        <w:numPr>
          <w:ilvl w:val="0"/>
          <w:numId w:val="10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Se deberá demostrar de manera fehaciente que los documentos y dictámenes sometidos a la consideración del Ayuntamiento, hubieren sido distribuidos con una anticipación no menor a cuarenta y ocho horas entre todas y todos sus integrantes, con la misma salvedad de los casos fortuitos debidamente probados que hubieren impedido que uno o más Ediles recibieran la documentación correspondiente. </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4713C8">
      <w:pPr>
        <w:numPr>
          <w:ilvl w:val="0"/>
          <w:numId w:val="10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Para el inicio de la sesión, y para la adopción de sus acuerdos, deberá comprobarse la presencia física en el Salón de Sesiones o en el recinto donde se lleve a cabo la sesión de al menos la mitad más uno de los integrantes del Ayuntamiento, entre ellos quien esté legalmente facultado para presidir la sesión. Ante el determinado caso de tener que llevar a cabo una sesión en modalidad virtual o híbrida, deberá verificarse la presencia en línea y/o presencial de la misma proporción de integrantes según corresponda. </w:t>
      </w: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br/>
        <w:t>Artículo 51.</w:t>
      </w:r>
      <w:r w:rsidRPr="00861945">
        <w:rPr>
          <w:rFonts w:eastAsia="Times New Roman" w:cs="Calibri"/>
          <w:lang w:eastAsia="es-MX"/>
        </w:rPr>
        <w:t xml:space="preserve"> Los condicionantes de validez que impliquen la distribución y notificación de documentos oficiales, se tendrán por satisfechos cuando se entreguen en las oficinas o despachos oficiales, o bien personalmente, con acuse de recibo.</w:t>
      </w:r>
    </w:p>
    <w:p w:rsidR="001F6016" w:rsidRPr="00861945" w:rsidRDefault="001F601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Así mismo las y los Ediles podrán optar por recibir los anexos y documentos de las convocatorias a sesiones de Ayuntamiento por medios electrónicos, como correos o archivos almacenados en la Nube de Internet o dispositivos de almacenamiento de información, debiendo con anticipación haberlo manifestado por escrito dirigido a la persona titular de la Secretaría General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52.</w:t>
      </w:r>
      <w:r w:rsidRPr="00861945">
        <w:rPr>
          <w:rFonts w:eastAsia="Times New Roman" w:cs="Calibri"/>
          <w:lang w:eastAsia="es-MX"/>
        </w:rPr>
        <w:t xml:space="preserve"> El Ayuntamiento expresa su voluntad colegiada mediante la emisión de ordenamientos municipales, decretos municipales y acuerdos de Ayuntamiento. Los primeros deben ser publicados en la Gaceta Municipal para sustentar su validez.</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53.</w:t>
      </w:r>
      <w:r w:rsidRPr="00861945">
        <w:rPr>
          <w:rFonts w:eastAsia="Times New Roman" w:cs="Calibri"/>
          <w:lang w:eastAsia="es-MX"/>
        </w:rPr>
        <w:t xml:space="preserve"> Se consideran ordenamientos municipales: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1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Los reglamentos de policía y buen gobierno que contienen disposiciones para proteger la integridad y derechos fundamentales de las personas, preservar sus libertades; salvaguardar el orden público; procurar la convivencia armónica y libre de violencia; asegurar un Espacio Cívico abierto, una cultura de </w:t>
      </w:r>
      <w:proofErr w:type="spellStart"/>
      <w:r w:rsidRPr="00861945">
        <w:rPr>
          <w:rFonts w:eastAsia="Times New Roman" w:cs="Calibri"/>
          <w:lang w:eastAsia="es-MX"/>
        </w:rPr>
        <w:t>garantismo</w:t>
      </w:r>
      <w:proofErr w:type="spellEnd"/>
      <w:r w:rsidRPr="00861945">
        <w:rPr>
          <w:rFonts w:eastAsia="Times New Roman" w:cs="Calibri"/>
          <w:lang w:eastAsia="es-MX"/>
        </w:rPr>
        <w:t xml:space="preserve"> para los derechos humanos en el nivel local; la paz, la igualdad y la no discriminación;</w:t>
      </w:r>
    </w:p>
    <w:p w:rsidR="00555529" w:rsidRPr="00861945" w:rsidRDefault="00555529" w:rsidP="004713C8">
      <w:pPr>
        <w:numPr>
          <w:ilvl w:val="0"/>
          <w:numId w:val="11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Los reglamentos, circulares, manuales y disposiciones administrativas de observancia general que organicen la Administración Pública Municipal, regulen las materias, procedimientos, funciones y servicios públicos de su competencia, y/o aseguren la participación social, comunitaria y vecinal;</w:t>
      </w:r>
    </w:p>
    <w:p w:rsidR="00555529" w:rsidRPr="00861945" w:rsidRDefault="00555529" w:rsidP="004713C8">
      <w:pPr>
        <w:numPr>
          <w:ilvl w:val="0"/>
          <w:numId w:val="11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Los instrumentos jurídicos que regulen el desarrollo urbano, los asentamientos humanos y el ordenamiento territorial;</w:t>
      </w:r>
    </w:p>
    <w:p w:rsidR="00555529" w:rsidRPr="00861945" w:rsidRDefault="00555529" w:rsidP="004713C8">
      <w:pPr>
        <w:numPr>
          <w:ilvl w:val="0"/>
          <w:numId w:val="11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El Plan Municipal de Desarrollo y Gobernanza de Puerto Vallarta, Jalisco; los Planes o Programas Especiales o Sectoriales y los instrumentos rectores de planeación estratégica para el desarrollo local y sostenible que de él derivan;</w:t>
      </w:r>
    </w:p>
    <w:p w:rsidR="00555529" w:rsidRPr="00861945" w:rsidRDefault="00555529" w:rsidP="004713C8">
      <w:pPr>
        <w:numPr>
          <w:ilvl w:val="0"/>
          <w:numId w:val="11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normas que rijan la creación y supresión de los empleos públicos municipales y las condiciones y relaciones de trabajo entre el municipio y sus servidores públicos;</w:t>
      </w:r>
    </w:p>
    <w:p w:rsidR="00555529" w:rsidRPr="00861945" w:rsidRDefault="00555529" w:rsidP="004713C8">
      <w:pPr>
        <w:numPr>
          <w:ilvl w:val="0"/>
          <w:numId w:val="11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Los instrumentos de coordinación que crean órganos intermunicipales u órganos de colaboración entre el Municipio y el Estado, y</w:t>
      </w:r>
    </w:p>
    <w:p w:rsidR="00555529" w:rsidRPr="00861945" w:rsidRDefault="00555529" w:rsidP="004713C8">
      <w:pPr>
        <w:numPr>
          <w:ilvl w:val="0"/>
          <w:numId w:val="11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 Presupuesto de Egresos del Municipio y sus respectivos anexos, emitidos anualmente.</w:t>
      </w: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br/>
        <w:t>Artículo 54</w:t>
      </w:r>
      <w:r w:rsidRPr="00861945">
        <w:rPr>
          <w:rFonts w:eastAsia="Times New Roman" w:cs="Calibri"/>
          <w:lang w:eastAsia="es-MX"/>
        </w:rPr>
        <w:t>. Se consideran decretos municipales, además de aquellos que elevan iniciativas ante el Congreso del Estado de Jalisco para la creación, reforma o derogación de leyes y decretos de aplicación y competencia municipal; las resoluciones individuales, de observancia general, impersonales, temporales y obligatorias expedidos por el Ayuntamiento cuando éste así lo determine, que versen sobre asuntos específicos, en su relación con distintas autoridades y poderes públicos o que influyen en la esfera jurídica de las personas y que por lo tanto, deben ser autorizados y publicados en los términos previstos por este Reglamento.</w:t>
      </w:r>
    </w:p>
    <w:p w:rsidR="001F6016" w:rsidRPr="00861945" w:rsidRDefault="001F601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El procedimiento por el cual el Ayuntamiento puede presentar iniciativas de ley o decreto ante el Congreso del Estado de Jalisco, se realizará de conformidad con lo dispuesto por la legislación y normatividad aplicable.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55.</w:t>
      </w:r>
      <w:r w:rsidRPr="00861945">
        <w:rPr>
          <w:rFonts w:eastAsia="Times New Roman" w:cs="Calibri"/>
          <w:lang w:eastAsia="es-MX"/>
        </w:rPr>
        <w:t xml:space="preserve"> Se consideran acuerdos de Ayuntamiento: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integración de las Comisiones Edilicias permanentes, y la creación e integración de Comisiones Transitorias;</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turno de asuntos de competencia del Ayuntamiento a las diferentes Comisiones Edilicias;</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creación, modificación o supresión de Agencias y Delegaciones municipales.</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Los pronunciamientos por los que el Ayuntamiento fija su posición política, social o cultural, con relación a algún tema de interés general;</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emisión de nombramientos para ocupar cargos públicos dentro del Gobierno Municipal o cargos honoríficos dentro de los órganos auxiliares o paramunicipales de la Administración Pública Municipal, únicamente y en estricto, cuando dicha facultad corresponda al Ayuntamiento; </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ratificación o rechazo de los decretos remitidos por el Congreso del Estado, que contienen reformas a la Constitución Política del Estado de Jalisco; </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emisión de resoluciones a los procedimientos de responsabilidad administrativa que competen al Ayuntamiento;</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emisión de orientaciones generales y no vinculatorias para la organización o el funcionamiento de las dependencias de la Administración Pública Municipal o que contribuyan como directrices a considerar para el diseño, instrumentación e implementación de la política pública local;</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autorización o rechazo a las solicitudes de concesión de bienes o servicios públicos municipales;</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desincorporación de bienes del patrimonio municipal;</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constitución e integración de organismos de representación civil, vecinal y/o comunitaria, cuando esta facultad corresponda al Ayuntamiento;</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La declaración, constitución, reconocimiento, ratificación, modificación, regulación o extinción de derechos y obligaciones frente a particulares u otras instancias públicas, en el ámbito de las facultades y atribuciones del Ayuntamiento, incluyendo la posibilidad de declinar competencia en casos y asuntos que correspondan legalmente a otras instancias u órdenes de gobierno, de conformidad con las leyes y normas vigentes;</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adopción y regulación local de aquellos cuerpos normativos que el Estado se haya reservado para legislar y que, sin embargo, requieran aplicación específica a nivel municipal, y</w:t>
      </w:r>
    </w:p>
    <w:p w:rsidR="00555529" w:rsidRPr="00861945" w:rsidRDefault="00555529" w:rsidP="004713C8">
      <w:pPr>
        <w:numPr>
          <w:ilvl w:val="0"/>
          <w:numId w:val="11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Los demás actos y resoluciones del máximo órgano de gobierno que, sin tener el carácter de ordenamiento o decreto municipal, no requieran publicación en la Gaceta Municipal para su validez.</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V</w:t>
      </w:r>
      <w:r w:rsidRPr="00861945">
        <w:rPr>
          <w:rFonts w:eastAsia="Times New Roman" w:cs="Calibri"/>
          <w:b/>
          <w:lang w:eastAsia="es-MX"/>
        </w:rPr>
        <w:br/>
        <w:t>DEL DEBATE Y LAS DELIBERACIONES DEL CUERPO COLEGIADO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56.</w:t>
      </w:r>
      <w:r w:rsidRPr="00861945">
        <w:rPr>
          <w:rFonts w:eastAsia="Times New Roman" w:cs="Calibri"/>
          <w:lang w:eastAsia="es-MX"/>
        </w:rPr>
        <w:t xml:space="preserve"> El debate es el acto por el cual las y los integrantes del Ayuntamiento deliberan acerca de los asuntos de su competencia, a fin de determinar lo conducente. Solo se procede al debate de un asunto cuando éste haya sido incluido debidamente en el orden del día de la sesión respectiva.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sus intervenciones las y los ediles deben conducirse con respeto y cortesía, observando todo lo dispuesto en la normatividad aplicable.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57.</w:t>
      </w:r>
      <w:r w:rsidRPr="00861945">
        <w:rPr>
          <w:rFonts w:eastAsia="Times New Roman" w:cs="Calibri"/>
          <w:lang w:eastAsia="es-MX"/>
        </w:rPr>
        <w:t xml:space="preserve"> Durante el desarrollo de sesiones plenarias de Ayuntamiento de carácter ordinario o extraordinario, las y los Munícipes tendrán derecho a participar activamente de las deliberaciones, sujetándose a los siguientes lineamientos: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Previamente a la aprobación del orden del día, la persona titular de la Presidencia Municipal o Edil que presida la sesión, preguntará a las y los Munícipes si tienen alguna observación respecto a la serie de asuntos a tratar. Acto seguido, las y los integrantes del Ayuntamiento podrán solicitar la inclusión de algún tema adicional o bien, el retiro o modificación de alguna de las cuestiones listadas. En tales circunstancias, quien presida deberá someter a votación cada una de las propuestas de modificación del orden del día que hubieren planteado las personas Regidoras antes de someter a aprobación el orden del día que normará definitivamente la sesión.</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Para favorecer la agilidad de las sesiones, por acuerdo adoptado mediante mayoría simple podrá omitirse la lectura del acta de sesiones anteriores, así como del texto íntegro de los dictámenes y puntos de acuerdo que serán sometidos a votación, siempre que los documentos hubieren sido distribuidos previamente entre las y los Ediles dentro de los plazos que marca este Reglamento, se deje a salvo el derecho de los integrantes del Ayuntamiento para solicitar la lectura de algún documento en lo particular o una parte de éste, y se adopten las medidas necesarias para garantizar que el público asistente pueda saber el tema que se esté tratando.</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Antes de votar, ya sea de forma económica, nominal o por cédula, todo munícipe tendrá derecho a hacer uso de la voz para razonar su voto, es decir, para ofrecer los argumentos que expliquen el por qué lo emite en un determinado sentido. </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Los dictámenes y acuerdos que se pongan a consideración del Ayuntamiento deberán ser sometidos a votación primero en lo general, para saber si cuenta con el respaldo mayoritario que haga viable su discusión en lo particular.</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Cuando alguna propuesta no obtenga la mayoría requerida para considerarse aprobada en lo general, la Presidenta o Presidente Municipal someterá a la consideración del Ayuntamiento si el asunto debe ser enviado o devuelto a las Comisiones Edilicias para que continúe su análisis, o si debe considerarse como desechado, en cuyo caso no podrá someterse nuevamente a la consideración del Ayuntamiento, ni el asunto rechazado ni algún otro de fines análogos, sino hasta que hubieren transcurrido 180 días naturales para el caso de ordenamientos municipales o 90 días naturales para el caso de acuerdos o de decretos municipales. </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Durante la discusión de dictámenes y acuerdos en lo particular, todo munícipe tendrá el derecho de formular proposiciones para modificar el texto que se somete a la consideración del Ayuntamiento, ya sea en su parte expositiva o resolutiva, y quien presida la sesión, con el auxilio de la persona titular de la Secretaría General, deberá someter a votación cada una de estas propuestas, una vez que la proposición haya sido aprobada en lo general.</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Para el caso de deliberaciones en lo particular sobre ordenamientos municipales, las y los Regidores que intervengan al respecto deben indicar previamente los artículos o numerales sobre los que deseen debatir en específico y sólo sobre el contenido de dichos artículos o numerales reservados se podrá efectuar la discusión. En este sentido y para favorecer la toma de decisiones colegiada, podrá exponerse una propuesta de redacción o modificación del artículo en debate, de forma clara, precisa y concreta, a efectos de que la Presidenta o Presidente Municipal pueda ponerla a la consideración y votación del Ayuntamiento, pudiendo ser declarados aprobados con o sin modificaciones o, en su caso, rechazados; resolución que se debe integrar al dictamen respectivo. Aquellos artículos o numerales sobre los que no haya reservas particulares se considerarán íntegra y automáticamente aprobados, mientras que los que cuenten con reservas deberán ser discutidos en rondas de deliberación sucesivas hasta alcanzar el consenso que les resuelva.</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Cuando un dictamen sea aprobado en lo general y no exista discusión en lo particular, se tiene por aprobado en su totalidad sin necesidad de someterlo nuevamente a votación, mediante declaratoria formulada por la Presidenta o Presidente Municipal.</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Si</w:t>
      </w:r>
      <w:r w:rsidRPr="001F6016">
        <w:rPr>
          <w:rFonts w:eastAsia="Times New Roman" w:cs="Calibri"/>
          <w:b/>
          <w:lang w:eastAsia="es-MX"/>
        </w:rPr>
        <w:t xml:space="preserve"> </w:t>
      </w:r>
      <w:r w:rsidRPr="00861945">
        <w:rPr>
          <w:rFonts w:eastAsia="Times New Roman" w:cs="Calibri"/>
          <w:lang w:eastAsia="es-MX"/>
        </w:rPr>
        <w:t>hubiese discusión, la Presidenta o Presidente Municipal, con el apoyo de la persona titular de la Secretaría General, procederá a conformar una lista de oradoras y oradores para moderar ronda de deliberación, pudiendo ésta conformarse por un máximo de tres Ediles que deseen intervenir en pro y hasta por tres que deseen hacerlo en contra o por la modificación del contenido del dictamen, concediendo alternativamente el uso de la palabra a quienes se hayan enlistado.</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Cada intervención enlistada conforme a la fracción supra, podrá extenderse hasta por cinco minutos, pudiendo la Regidora o el Regidor orador solicitar a quien preside la sesión, el uso de la voz hasta por cuatro minutos más, cuando la naturaleza del asunto lo amerite. Las y los integrantes del Ayuntamiento podrán solicitar hacer uso de la palabra hasta en tres ocasiones sobre el mismo asunto, sin computarse como intervención listada en la ronda, aquellas que se indiquen previamente como mociones para dar contestación directa a alusiones personales.</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En todo momento los munícipes tendrán derecho a solicitar y recibir el uso de la palabra cuando hubieren sido aludidos personalmente por otra persona integrante del </w:t>
      </w:r>
      <w:r w:rsidRPr="00861945">
        <w:rPr>
          <w:rFonts w:eastAsia="Times New Roman" w:cs="Calibri"/>
          <w:lang w:eastAsia="es-MX"/>
        </w:rPr>
        <w:lastRenderedPageBreak/>
        <w:t>Ayuntamiento, o cuando deban precisar hechos, datos o información que se hubiese pronunciado en forma errada o confusa. Este tipo de intervenciones, deberán servir para el propósito correctivo que les funda, por lo que habrán de mantenerse claras, breves, concisas y respetuosas.</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 Ayuntamiento tiene en todo momento la potestad para fijar un tiempo límite a las intervenciones de las y los Munícipes en el contexto de las deliberaciones, así como para establecer un número máximo de veces en las que un mismo Edil pueda hacer uso de la voz durante la discusión de un determinado asunto, diferente al método de moderación que se precisa en la Fracción X del presente Artículo. </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Si algún Munícipe de los que se hubiesen enlistado en una ronda de deliberación con la finalidad de tratar algún asunto en lo particular abandona el recinto en el momento en que le corresponde intervenir, pierde su turno en la lista de oradores, mismo que podrá recuperar hacia el final de la ronda si se vuelve a incorporar y sólo si el respectivo asunto aún se encontrase en discusión.</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personas Regidoras no deben ser interrumpidas cuando se encuentren en uso de la palabra, salvo por moción de orde</w:t>
      </w:r>
      <w:r w:rsidR="00BE52A9">
        <w:rPr>
          <w:rFonts w:eastAsia="Times New Roman" w:cs="Calibri"/>
          <w:lang w:eastAsia="es-MX"/>
        </w:rPr>
        <w:t>n realizada por la Presidenta o</w:t>
      </w:r>
      <w:r w:rsidRPr="00861945">
        <w:rPr>
          <w:rFonts w:eastAsia="Times New Roman" w:cs="Calibri"/>
          <w:lang w:eastAsia="es-MX"/>
        </w:rPr>
        <w:t xml:space="preserve"> Presidente Municipal, misma que puede ser decidida por criterio propio o solicitada por cualquiera de las y los integrantes a quien preside la Sesión, cuando la oradora u orador se aparte del asunto sobre el que se delibera o cuando se advierta que ha expirado el tiempo concedido para hacer uso de la voz.</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Una vez concluida la ronda de deliberación y antes de declarar agotada la discusión respectiva, la Presidenta o Presidente Municipal debe consultar al Ayuntamiento si se considera el asunto suficientemente discutido, sometiéndolo a votación. En caso de no obtener la afirmativa, la Presidenta o Presidente Municipal conformará nueva lista de oradoras y oradores para ronda de deliberación adicional conforme al procedimiento anteriormente referido. La Presidenta o Presidente Municipal, la Síndica o Síndico Municipal y todas las personas Regidoras integrantes del Ayuntamiento, tienen derecho a solicitar que el Pleno acuerde que un asunto está suficientemente discutido, tras haber verificado al menos tres intervenciones en torno al mismo tema. Es responsabilidad de quien presida la Sesión, someter a votación la propuesta que en este sentido se formule, inmediatamente después de que haya sido expuesta. Procederá de esta manera hasta que el Ayuntamiento declare por mayoría simple de votos que una discusión ha sido debidamente agotada.</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 Presidenta o Presidente Municipal podrá en todo momento someter a la consideración de los Munícipes que la Sesión plenaria del Ayuntamiento entre en receso. De aprobarse la propuesta, deberá señalarse el horario en el que la Sesión se reanude. </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En cualquier momento, a solicitud de la Presidenta o Presidente Municipal, el Secretario General repasará lista de asistencia de las y los Munícipes a sesión plenaria, con la finalidad de verificar la existencia del Quórum necesario. En caso contrario, quien preside la Sesión declarará suspendida la misma y definirá la fecha y hora en la que deba ésta reanudarse. </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 Presidenta o Presidente Municipal propondrá una moción de orden, cuando algún Regidor interrumpa a otro mientras hace uso de la voz, cuando en el Salón de Sesiones se presenten condiciones que impidan las deliberaciones, o cuando la discusión devenga en descalificaciones, injurias o pronunciamientos denigrantes hacia alguna persona. La moción de orden suspenderá el desarrollo de la Sesión hasta que se extinga la circunstancia que la hubiere motivado. </w:t>
      </w:r>
    </w:p>
    <w:p w:rsidR="00555529"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Las y los Munícipes tendrán derecho a rectificar el sentido de su voto, en tanto que la persona titular de la Secretaría General no haya pronunciado el anuncio oficial sobre el resultado de la votación.</w:t>
      </w:r>
    </w:p>
    <w:p w:rsidR="001F6016" w:rsidRPr="00861945" w:rsidRDefault="001F6016" w:rsidP="001F6016">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ind w:left="360"/>
        <w:jc w:val="center"/>
        <w:rPr>
          <w:rFonts w:eastAsia="Times New Roman" w:cs="Calibri"/>
          <w:b/>
          <w:lang w:eastAsia="es-MX"/>
        </w:rPr>
      </w:pPr>
      <w:r w:rsidRPr="00861945">
        <w:rPr>
          <w:rFonts w:eastAsia="Times New Roman" w:cs="Calibri"/>
          <w:b/>
          <w:lang w:eastAsia="es-MX"/>
        </w:rPr>
        <w:t>CAPÍTULO VI</w:t>
      </w:r>
      <w:r w:rsidRPr="00861945">
        <w:rPr>
          <w:rFonts w:eastAsia="Times New Roman" w:cs="Calibri"/>
          <w:b/>
          <w:lang w:eastAsia="es-MX"/>
        </w:rPr>
        <w:br/>
        <w:t>DE LAS VOTACIONES</w:t>
      </w:r>
    </w:p>
    <w:p w:rsidR="00555529" w:rsidRPr="00861945" w:rsidRDefault="00555529" w:rsidP="00962023">
      <w:pPr>
        <w:spacing w:after="0" w:line="240" w:lineRule="auto"/>
        <w:ind w:left="360"/>
        <w:jc w:val="both"/>
        <w:rPr>
          <w:rFonts w:eastAsia="Times New Roman" w:cs="Calibri"/>
          <w:b/>
          <w:lang w:eastAsia="es-MX"/>
        </w:rPr>
      </w:pPr>
    </w:p>
    <w:p w:rsidR="00555529" w:rsidRDefault="00555529" w:rsidP="00962023">
      <w:pPr>
        <w:spacing w:after="0" w:line="240" w:lineRule="auto"/>
        <w:ind w:left="360"/>
        <w:jc w:val="both"/>
        <w:rPr>
          <w:rFonts w:eastAsia="Times New Roman" w:cs="Calibri"/>
          <w:lang w:eastAsia="es-MX"/>
        </w:rPr>
      </w:pPr>
      <w:r w:rsidRPr="00861945">
        <w:rPr>
          <w:rFonts w:eastAsia="Times New Roman" w:cs="Calibri"/>
          <w:b/>
          <w:lang w:eastAsia="es-MX"/>
        </w:rPr>
        <w:t xml:space="preserve">Artículo 58. </w:t>
      </w:r>
      <w:r w:rsidRPr="00861945">
        <w:rPr>
          <w:rFonts w:eastAsia="Times New Roman" w:cs="Calibri"/>
          <w:lang w:eastAsia="es-MX"/>
        </w:rPr>
        <w:t>Durante las Sesiones plenarias de Ayuntamiento, las votaciones podrán ser económicas, nominales o por cédula, en los términos previstos por la Ley del Gobierno y la Administración Pública Municipal del Estado de Jalisco, así como de conformidad con las particularidades y preceptos siguientes:</w:t>
      </w:r>
    </w:p>
    <w:p w:rsidR="001F6016" w:rsidRPr="00861945" w:rsidRDefault="001F6016" w:rsidP="00962023">
      <w:pPr>
        <w:spacing w:after="0" w:line="240" w:lineRule="auto"/>
        <w:ind w:left="360"/>
        <w:jc w:val="both"/>
        <w:rPr>
          <w:rFonts w:eastAsia="Times New Roman" w:cs="Calibri"/>
          <w:lang w:eastAsia="es-MX"/>
        </w:rPr>
      </w:pPr>
    </w:p>
    <w:p w:rsidR="00555529" w:rsidRPr="00861945" w:rsidRDefault="00555529" w:rsidP="004713C8">
      <w:pPr>
        <w:numPr>
          <w:ilvl w:val="0"/>
          <w:numId w:val="11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Las votaciones económicas consistirán en la elevación simultánea de la mano, o alguna otra expresión corporal similar, por parte de todas las y los Munícipes que decidan otorgar el mismo sentido a su voto. La omisión de cualquier gesto de esta naturaleza se considerará abstención para todos los efectos legales. </w:t>
      </w:r>
    </w:p>
    <w:p w:rsidR="00555529" w:rsidRPr="00861945" w:rsidRDefault="00555529" w:rsidP="004713C8">
      <w:pPr>
        <w:numPr>
          <w:ilvl w:val="0"/>
          <w:numId w:val="11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votaciones nominales consistirán en la mención del nombre completo de cada integrante del Ayuntamiento, por parte de la Presidenta o Presidente Municipal o, en su caso, por la persona titular de la Secretaría General, seguido de una palabra o frase, o de cualquier expresión corporal por parte del Munícipe aludido, que indique claramente el sentido de su voto. La omisión de cualquier expresión de esta naturaleza se considerará abstención para todos los efectos legales.</w:t>
      </w:r>
    </w:p>
    <w:p w:rsidR="00555529" w:rsidRPr="00861945" w:rsidRDefault="00555529" w:rsidP="004713C8">
      <w:pPr>
        <w:numPr>
          <w:ilvl w:val="0"/>
          <w:numId w:val="11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Las votaciones por cédula son el acto mediante el cual cada Edil plasma el sentido de su voto en una papeleta y la deposita en un ánfora presentada por la persona titular de la Secretaría General, quien también recogerá y contará las cédulas, verificando que el número de éstas, corresponda al de las y los Regidores presentes en Sesión. Si no hubiese coincidencia, se repite la votación hasta obtenerla. Hecho lo anterior, la persona titular de la Secretaría General, lee el contenido de las cédulas en voz alta, una por una, y anota el resultado de la votación, dando cuenta inmediatamente a la Presidenta o Presidente Municipal, para que ésta o éste haga la declaratoria correspondiente. Los asuntos que se deban resolver a través de votaciones por cédula, no se pueden desahogar mediante una Sesión en modalidad virtual. En las votaciones por cédula se entiende que hay abstención de votar, cuando la cédula está en blanco. Las votaciones por cédula se efectuarán exclusivamente cuando la legislación o normatividad aplicable lo dispongan, no obstante, será en todo momento potestad del Ayuntamiento decidir qué asunto especial debe votarse conforme a este procedimiento.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59.</w:t>
      </w:r>
      <w:r w:rsidRPr="00861945">
        <w:rPr>
          <w:rFonts w:eastAsia="Times New Roman" w:cs="Calibri"/>
          <w:lang w:eastAsia="es-MX"/>
        </w:rPr>
        <w:t xml:space="preserve"> Las votaciones para la aprobación de ordenamientos municipales en lo general, serán nominales.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60</w:t>
      </w:r>
      <w:r w:rsidRPr="00861945">
        <w:rPr>
          <w:rFonts w:eastAsia="Times New Roman" w:cs="Calibri"/>
          <w:lang w:eastAsia="es-MX"/>
        </w:rPr>
        <w:t>. Se utilizará la votación económica cuando este Reglamento, o los acuerdos del Ayuntamiento, que no señalen de manera expresa la forma de emitir el voto.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61</w:t>
      </w:r>
      <w:r w:rsidRPr="00861945">
        <w:rPr>
          <w:rFonts w:eastAsia="Times New Roman" w:cs="Calibri"/>
          <w:lang w:eastAsia="es-MX"/>
        </w:rPr>
        <w:t xml:space="preserve">. Los acuerdos del Ayuntamiento, en los términos de la Ley del Gobierno y la Administración Pública Municipal del Estado de Jalisco, se toman siempre por mayoría simple de votos, salvo que la propia legislación o la normatividad, requieran para casos especificados algún tipo de mayoría distinta. En caso de empate, la Presidenta o Presidente Municipal tendrá voto de </w:t>
      </w:r>
      <w:r w:rsidRPr="00861945">
        <w:rPr>
          <w:rFonts w:eastAsia="Times New Roman" w:cs="Calibri"/>
          <w:lang w:eastAsia="es-MX"/>
        </w:rPr>
        <w:lastRenderedPageBreak/>
        <w:t>calidad. Se entiende por mayoría simple de votos, la correspondiente a la mitad más uno de los integrantes del Ayuntamiento que concurran a una Sesión.</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62. </w:t>
      </w:r>
      <w:r w:rsidRPr="00861945">
        <w:rPr>
          <w:rFonts w:eastAsia="Times New Roman" w:cs="Calibri"/>
          <w:lang w:eastAsia="es-MX"/>
        </w:rPr>
        <w:t>Se requiere el voto aprobatorio de la mayoría absoluta de los miembros del Ayuntamiento, en los términos que define la citada Ley y el presente Reglamento, para la aprobación de los ordenamientos municipales. Se entiende por mayoría absoluta de votos, la correspondiente a la mitad más uno de los votos de las y los integrantes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63. </w:t>
      </w:r>
      <w:r w:rsidRPr="00861945">
        <w:rPr>
          <w:rFonts w:eastAsia="Times New Roman" w:cs="Calibri"/>
          <w:lang w:eastAsia="es-MX"/>
        </w:rPr>
        <w:t>Se requiere el voto favorable de la mayoría calificada de los integrantes del Ayuntamiento para los efectos que señala la Constitución Política de los Estados Unidos Mexicanos, la Constitución Política del Estado de Jalisco y la Ley del Gobierno y la Administración Pública Municipal del Estado de Jalisco. Se entiende por mayoría calificada de votos, la correspondiente a las dos terceras partes de los integrantes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64. </w:t>
      </w:r>
      <w:r w:rsidRPr="00861945">
        <w:rPr>
          <w:rFonts w:eastAsia="Times New Roman" w:cs="Calibri"/>
          <w:lang w:eastAsia="es-MX"/>
        </w:rPr>
        <w:t>Se entiende por unanimidad de votos, la correspondiente a la totalidad de los votos de las y los integrantes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65. </w:t>
      </w:r>
      <w:r w:rsidRPr="00861945">
        <w:rPr>
          <w:rFonts w:eastAsia="Times New Roman" w:cs="Calibri"/>
          <w:lang w:eastAsia="es-MX"/>
        </w:rPr>
        <w:t>Las y los integrantes del Ayuntamiento no podrán abandonar el Salón de Sesiones durante el momento en que se esté realizando una votación, salvo por autorización del Pleno. En caso de que algún Edil, abandone el Salón de Sesiones sin dicha autorización en el contexto de una votación, el sentido de su voto se computa unido al de la mayoría de los que sí lo expresen.</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VII</w:t>
      </w:r>
      <w:r w:rsidRPr="00861945">
        <w:rPr>
          <w:rFonts w:eastAsia="Times New Roman" w:cs="Calibri"/>
          <w:b/>
          <w:lang w:eastAsia="es-MX"/>
        </w:rPr>
        <w:br/>
        <w:t>DE LAS FRACCIONES EDILICIAS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66. </w:t>
      </w:r>
      <w:r w:rsidRPr="00861945">
        <w:rPr>
          <w:rFonts w:eastAsia="Times New Roman" w:cs="Calibri"/>
          <w:lang w:eastAsia="es-MX"/>
        </w:rPr>
        <w:t xml:space="preserve">Las y los regidores que hayan sido postulados por un mismo partido político, por candidatura independiente, o que compartan afinidad ideológica podrán conformar fracciones edilicias. </w:t>
      </w:r>
    </w:p>
    <w:p w:rsidR="001F6016" w:rsidRPr="00861945" w:rsidRDefault="001F601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Se respetará el derecho de las y los Ediles que deseen declararse sin partido político o independientes de cualquier vinculación partidista o expresión político-electoral, y se adoptarán las medidas necesarias para que ésta decisión no implique un menoscabo en el ejercicio de las atribuciones constitucionales y legales que derivan de su representación popular, en condiciones de equidad frente al resto de Munícipes.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67.</w:t>
      </w:r>
      <w:r w:rsidRPr="00861945">
        <w:rPr>
          <w:rFonts w:eastAsia="Times New Roman" w:cs="Calibri"/>
          <w:lang w:eastAsia="es-MX"/>
        </w:rPr>
        <w:t xml:space="preserve"> Sólo puede existir una fracción edilicia por partido, coalición política o candidatura independiente, con representación en el Ayuntamiento. Los Munícipes que conformen una fracción edilicia notificarán esta decisión al Ayuntamiento, por conducto de la Secretaría General y mediante escrito con firma autógrafa de todas las y los integrantes del grupo, en el que indicarán el nombre de la Regidora o Regidor que ejercerá funciones de coordinación.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68.</w:t>
      </w:r>
      <w:r w:rsidRPr="00861945">
        <w:rPr>
          <w:rFonts w:eastAsia="Times New Roman" w:cs="Calibri"/>
          <w:lang w:eastAsia="es-MX"/>
        </w:rPr>
        <w:t xml:space="preserve"> De compartir o acordar afinidades ideológicas, las y los Ediles que se declaren sin partido o independientes pueden constituir o sumarse a una fracción política independiente, siempre que notifiquen, por conducto de la Secretaría General, dicha decisión al Ayuntamiento.</w:t>
      </w:r>
    </w:p>
    <w:p w:rsidR="001F6016" w:rsidRPr="00861945" w:rsidRDefault="001F6016"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Para conformar una fracción edilicia independiente, deberá mediar la decisión por escrito con firma autógrafa de cuando menos un (1) Edil, en el que se indicará el nombre de la Regidora o Regidor que ejercerá funciones de coordinación. </w:t>
      </w:r>
    </w:p>
    <w:p w:rsidR="001F6016" w:rsidRPr="00861945" w:rsidRDefault="001F6016"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Para efectos de este Reglamento, las y los Munícipes que dejen de pertenecer a una fracción edilicia, sin integrarse a otra existente, o sin conformar o sumarse a la fracción edilicia independiente, serán automáticamente denominados como Ediles sin partido político, lo mismo para el supuesto en el que se suscite la pérdida del registro o de la acreditación de su partido o agrupación política ante los institutos electorales respectivos en los términos de la legislación en la materia.</w:t>
      </w:r>
    </w:p>
    <w:p w:rsidR="001F6016" w:rsidRPr="00861945" w:rsidRDefault="001F601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Las y los Ediles sin partido, serán apoyados con las mismas consideraciones que a las y los Ediles integrados a una fracción edilicia, conforme a las posibilidades operativas, técnicas y presupuestales del Municipio.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69.</w:t>
      </w:r>
      <w:r w:rsidRPr="00861945">
        <w:rPr>
          <w:rFonts w:eastAsia="Times New Roman" w:cs="Calibri"/>
          <w:lang w:eastAsia="es-MX"/>
        </w:rPr>
        <w:t xml:space="preserve"> El Ayuntamiento determinará mediante el acuerdo respectivo, las funciones que ejercerán las fracciones edilicias, y las atribuciones que corresponderán a sus respectivos coordinadores, así como a las representaciones partidistas o independientes.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70. </w:t>
      </w:r>
      <w:r w:rsidRPr="00861945">
        <w:rPr>
          <w:rFonts w:eastAsia="Times New Roman" w:cs="Calibri"/>
          <w:lang w:eastAsia="es-MX"/>
        </w:rPr>
        <w:t xml:space="preserve">Todo Munícipe cuenta en todo tiempo con el derecho de anunciar su salida de una fracción edilicia, sin mayor formalidad más que la de comunicarlo al Ayuntamiento. </w:t>
      </w:r>
    </w:p>
    <w:p w:rsidR="001F6016" w:rsidRPr="00861945" w:rsidRDefault="001F601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lang w:eastAsia="es-MX"/>
        </w:rPr>
        <w:t>Para el caso de sumarse a una fracción edilicia ya constituida, la o el Edil deberá observar los términos que, hasta el momento exacto de su incorporación, así estén acordados como los que rigen al interior de la fracción de que se trate. Será responsabilidad del Munícipe que coordine el grupo edilicio respectivo, notificar al Ayuntamiento, por conducto de la Secretaría General, respecto a la incorporación de un nuevo Edil a la fracción edilicia.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TÍTULO SEGUNDO</w:t>
      </w:r>
      <w:r w:rsidRPr="00861945">
        <w:rPr>
          <w:rFonts w:eastAsia="Times New Roman" w:cs="Calibri"/>
          <w:b/>
          <w:lang w:eastAsia="es-MX"/>
        </w:rPr>
        <w:br/>
        <w:t>DE LAS COMISIONES EDILICIAS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w:t>
      </w:r>
      <w:r w:rsidRPr="00861945">
        <w:rPr>
          <w:rFonts w:eastAsia="Times New Roman" w:cs="Calibri"/>
          <w:b/>
          <w:lang w:eastAsia="es-MX"/>
        </w:rPr>
        <w:br/>
        <w:t>DE LAS GENERALIDADES Y LOS COLEGIOS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71.</w:t>
      </w:r>
      <w:r w:rsidRPr="00861945">
        <w:rPr>
          <w:rFonts w:eastAsia="Times New Roman" w:cs="Calibri"/>
          <w:lang w:eastAsia="es-MX"/>
        </w:rPr>
        <w:t xml:space="preserve"> Para el estudio, vigilancia y atención de los diversos asuntos que le corresponde conocer al Ayuntamiento, se instituyen las siguientes Comisiones Edilicias de carácter Permanente, cuya integración será colegiada para su funcionamiento: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Hacienda y Cuenta Pública;</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Gobernación;</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Puntos Constitucionales y Reglamentos;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Transparencia y Combate a la Corrupción;</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Justicia y Estado de Derecho;</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Seguridad Pública y Tránsito Municipal;</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Derechos Humanos;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Participación Social y Organización Comunitaria;</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Educación;</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Innovación, Ciencia y Tecnología;</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Cultura y Derechos Culturales;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Recreación y Deportes;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Calidad de Vida y Desarrollo Social;</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Cuidados, Grupos Vulnerables y Acción Afirmativa;</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Juventudes;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Niñas, Niños y Adolescentes;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Igualdad Sustantiva de Género y Diversidades;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Pueblos Originarios y Personas Migrantes;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Salud y Prevención de Adicciones;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Asuntos Metropolitanos;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Planeación de la Ciudad, Obra Pública y Ordenamiento Territorial;</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Vivienda y Asentamientos Humanos;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Movilidad, Vialidad y Transporte;</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Medioambiente, Acción por el Clima y Protección Animal;</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Servicios Públicos Eficientes;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Agua para Todas y Todos;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Playas Libres, Limpias y Certificadas;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Inspección y Vigilancia;</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Crecimiento, Diversificación y </w:t>
      </w:r>
      <w:proofErr w:type="spellStart"/>
      <w:r w:rsidRPr="00861945">
        <w:rPr>
          <w:rFonts w:eastAsia="Times New Roman" w:cs="Calibri"/>
          <w:lang w:eastAsia="es-MX"/>
        </w:rPr>
        <w:t>Vocacionamiento</w:t>
      </w:r>
      <w:proofErr w:type="spellEnd"/>
      <w:r w:rsidRPr="00861945">
        <w:rPr>
          <w:rFonts w:eastAsia="Times New Roman" w:cs="Calibri"/>
          <w:lang w:eastAsia="es-MX"/>
        </w:rPr>
        <w:t xml:space="preserve"> Económico;</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Promoción Nacional e Internacional del Destino Turístico;</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Espectáculos, Ocio y Diversión;</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Servicios Turísticos y Atención al Visitante;</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Comercio, Unidades Económicas y Mercados;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Fomento al Sector Primario, Desarrollo Rural y Ejidal, y</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Protección Civil, Bomberos, y Gestión Integral de Riesgos y Resiliencia.</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br/>
        <w:t xml:space="preserve">Artículo 72. </w:t>
      </w:r>
      <w:r w:rsidRPr="00861945">
        <w:rPr>
          <w:rFonts w:eastAsia="Times New Roman" w:cs="Calibri"/>
          <w:lang w:eastAsia="es-MX"/>
        </w:rPr>
        <w:t xml:space="preserve">Las Comisiones Edilicias Permanentes deben ser instaladas e iniciar sus labores dentro de los treinta días posteriores al de su conformación en la primera Sesión del Ayuntamiento; procurándose su composición por un mínimo de tres personas Regidoras. El número de integrantes puede aumentar y la composición de la lista de Munícipes que la conforman puede variar en cualquier momento por acuerdo de la mayoría de los miembros del Ayuntamiento.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73.</w:t>
      </w:r>
      <w:r w:rsidRPr="00861945">
        <w:rPr>
          <w:rFonts w:eastAsia="Times New Roman" w:cs="Calibri"/>
          <w:lang w:eastAsia="es-MX"/>
        </w:rPr>
        <w:t xml:space="preserve"> Cada persona Regidora habrá de presidir, cuando menos, una Comisión Edilicia Permanente y ser vocal en por lo menos otras tres. Las Comisiones se integrarán, preferentemente, por un número impar de Munícipes en los términos de la Ley del Gobierno y la Administración Pública Municipal del Estado de Jalisco.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74.</w:t>
      </w:r>
      <w:r w:rsidRPr="00861945">
        <w:rPr>
          <w:rFonts w:eastAsia="Times New Roman" w:cs="Calibri"/>
          <w:lang w:eastAsia="es-MX"/>
        </w:rPr>
        <w:t xml:space="preserve"> La Presidenta o Presidente Municipal tendrá en todo momento, de manera exclusiva, la potestad de formular las propuestas para la conformación de las Comisiones Edilicias.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75.</w:t>
      </w:r>
      <w:r w:rsidRPr="00861945">
        <w:rPr>
          <w:rFonts w:eastAsia="Times New Roman" w:cs="Calibri"/>
          <w:lang w:eastAsia="es-MX"/>
        </w:rPr>
        <w:t xml:space="preserve"> Cada Comisión Edilicia será presidida por el Munícipe que encabece la lista de sus integrantes, de conformidad con el acuerdo del Ayuntamiento que así resuelva su conformación. En caso de que el edil aludido se exima de presidirla, asumirá la presidencia el siguiente de la lista; en su defecto, asumirá la presidencia el siguiente en la prelación, y así sucesivamente. </w:t>
      </w:r>
    </w:p>
    <w:p w:rsidR="00520FFA" w:rsidRPr="00861945" w:rsidRDefault="00520FF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Cuando ninguno de los integrantes de la Comisión acepte presidirla, propondrá la Presidenta o Presidente Municipal al Pleno del Ayuntamiento una nueva conformación, en la que se garantice al menos la voluntad de un Edil para asumir la titularidad del órgano de estudio, vigilancia y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en cuestión.</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76.</w:t>
      </w:r>
      <w:r w:rsidRPr="00861945">
        <w:rPr>
          <w:rFonts w:eastAsia="Times New Roman" w:cs="Calibri"/>
          <w:lang w:eastAsia="es-MX"/>
        </w:rPr>
        <w:t xml:space="preserve"> Además de las Comisiones Edilicias de carácter Permanente a las que se refiere el presente Ordenamiento, el Ayuntamiento podrá crear comisiones transitorias, siempre que se </w:t>
      </w:r>
      <w:r w:rsidRPr="00861945">
        <w:rPr>
          <w:rFonts w:eastAsia="Times New Roman" w:cs="Calibri"/>
          <w:lang w:eastAsia="es-MX"/>
        </w:rPr>
        <w:lastRenderedPageBreak/>
        <w:t xml:space="preserve">especifique con claridad su objeto y la extensión temporal de su vigencia, que en ningún caso podrá rebasar el período constitucional del Gobierno Municipal en turno. </w:t>
      </w:r>
    </w:p>
    <w:p w:rsidR="001F6016" w:rsidRPr="00861945" w:rsidRDefault="001F601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II</w:t>
      </w:r>
      <w:r w:rsidRPr="00861945">
        <w:rPr>
          <w:rFonts w:eastAsia="Times New Roman" w:cs="Calibri"/>
          <w:b/>
          <w:lang w:eastAsia="es-MX"/>
        </w:rPr>
        <w:br/>
        <w:t>DE LAS OBLIGACIONES, ATRIBUCIONES Y FACULTADES COMUNES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77.</w:t>
      </w:r>
      <w:r w:rsidRPr="00861945">
        <w:rPr>
          <w:rFonts w:eastAsia="Times New Roman" w:cs="Calibri"/>
          <w:lang w:eastAsia="es-MX"/>
        </w:rPr>
        <w:t xml:space="preserve"> De manera genérica, las Comisiones Edilicias tendrán las siguientes obligaciones comunes: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Conocer de los asuntos municipales de su competencia;</w:t>
      </w:r>
    </w:p>
    <w:p w:rsidR="00555529" w:rsidRPr="00861945" w:rsidRDefault="00555529" w:rsidP="004713C8">
      <w:pPr>
        <w:numPr>
          <w:ilvl w:val="0"/>
          <w:numId w:val="12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Recibir, estudiar y dictaminar los asuntos de su competencia turnados por el Ayuntamiento, y presentar a éste los dictámenes, informes y documentos relativos a los mismos, y</w:t>
      </w:r>
    </w:p>
    <w:p w:rsidR="00555529" w:rsidRPr="00861945" w:rsidRDefault="00555529" w:rsidP="004713C8">
      <w:pPr>
        <w:numPr>
          <w:ilvl w:val="0"/>
          <w:numId w:val="12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Mantener actualizada la reglamentación relativa a su ramo. Para tal efecto presentará al Pleno, con oportunidad, en debido tiempo y forma, las propuestas de actualización correspondientes para su aprobación. </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br/>
        <w:t>Artículo 78.</w:t>
      </w:r>
      <w:r w:rsidRPr="00861945">
        <w:rPr>
          <w:rFonts w:eastAsia="Times New Roman" w:cs="Calibri"/>
          <w:lang w:eastAsia="es-MX"/>
        </w:rPr>
        <w:t xml:space="preserve"> De manera genérica, las Comisiones Edilicias tendrán las siguientes atribuciones comunes: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las directrices de la política municipal en la materia de su competencia; </w:t>
      </w: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Conocer, estudiar y dictaminar los proyectos de creación, modificación o abrogación de los ordenamientos municipales que guarden relación con la materia de su competencia;</w:t>
      </w: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Conocer, estudiar y dictaminar sobre la elevación de decretos e iniciativas de ley en materia municipal, ante el Congreso del Estado de Jalisco, que guarden relación con la materia de su competencia; </w:t>
      </w: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Acompañar la observancia y supervisión del desempeño de la Administración Pública Municipal en la materia de su competencia; </w:t>
      </w: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Favorecer y contribuir a conducir las relaciones con otros Ayuntamientos y con otros Poderes, niveles y órdenes de gobierno, en la materia de su competencia. </w:t>
      </w: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la vinculación con las organizaciones civiles y privadas que guarden relación con la materia de su competencia; </w:t>
      </w: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Emitir opiniones con relación a los proyectos anuales de Ley de Ingresos y Presupuesto de Egresos, en lo concerniente a los temas de su competencia; </w:t>
      </w: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Formular propuestas normativas en pro de la mejora administrativa y la elevación de la calidad de los servicios y trámites municipales relacionados con la materia de su competencia, y</w:t>
      </w: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que la legislación y normatividad les otorgue.</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III</w:t>
      </w:r>
      <w:r w:rsidRPr="00861945">
        <w:rPr>
          <w:rFonts w:eastAsia="Times New Roman" w:cs="Calibri"/>
          <w:b/>
          <w:lang w:eastAsia="es-MX"/>
        </w:rPr>
        <w:br/>
        <w:t>DE LAS ATRIBUCIONES PARTICULARES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79.</w:t>
      </w:r>
      <w:r w:rsidRPr="00861945">
        <w:rPr>
          <w:rFonts w:eastAsia="Times New Roman" w:cs="Calibri"/>
          <w:lang w:eastAsia="es-MX"/>
        </w:rPr>
        <w:t xml:space="preserve"> Además de las facultades genéricas que le competen, la Comisión Edilicia de Hacienda y Cuenta Pública tendrá la atribución de revisar, aprobar y remitir las cuentas públicas a las entidades fiscalizadoras, así como: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Proponer y dictaminar respecto de los proyectos de iniciativa de Ley de Ingresos y respecto de los proyectos para el Presupuesto de Egresos del Ayuntamiento; </w:t>
      </w:r>
    </w:p>
    <w:p w:rsidR="00555529" w:rsidRPr="00861945" w:rsidRDefault="00555529" w:rsidP="004713C8">
      <w:pPr>
        <w:numPr>
          <w:ilvl w:val="0"/>
          <w:numId w:val="1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Acompañar el monitoreo de la correcta ejecución de las medidas señaladas por los presupuestos de ingresos y de egresos del Ayuntamiento;</w:t>
      </w:r>
    </w:p>
    <w:p w:rsidR="00555529" w:rsidRPr="00861945" w:rsidRDefault="00555529" w:rsidP="004713C8">
      <w:pPr>
        <w:numPr>
          <w:ilvl w:val="0"/>
          <w:numId w:val="1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Dar seguimiento a las disposiciones normativas en materia de disciplina financiera, armonización contable y rendición de cuentas;</w:t>
      </w:r>
    </w:p>
    <w:p w:rsidR="00555529" w:rsidRPr="00861945" w:rsidRDefault="00555529" w:rsidP="004713C8">
      <w:pPr>
        <w:numPr>
          <w:ilvl w:val="0"/>
          <w:numId w:val="1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Observar que la recaudación en todas las ramas que forman la Hacienda Municipal se haga con eficacia y apego a las disposiciones legales, y</w:t>
      </w:r>
    </w:p>
    <w:p w:rsidR="00555529" w:rsidRPr="00861945" w:rsidRDefault="00555529" w:rsidP="004713C8">
      <w:pPr>
        <w:numPr>
          <w:ilvl w:val="0"/>
          <w:numId w:val="1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Acompañar la observancia de la gestión y ejercicio administrativo en materia de deuda pública de conformidad con las leyes y la normatividad en la materia.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80</w:t>
      </w:r>
      <w:r w:rsidRPr="00861945">
        <w:rPr>
          <w:rFonts w:eastAsia="Times New Roman" w:cs="Calibri"/>
          <w:lang w:eastAsia="es-MX"/>
        </w:rPr>
        <w:t xml:space="preserve">. Además de las facultades genéricas que le competen, la Comisión Edilicia de Gobernación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Dictaminar todo lo concerniente al control o desincorporación del patrimonio municipal;</w:t>
      </w:r>
    </w:p>
    <w:p w:rsidR="00555529" w:rsidRPr="00861945" w:rsidRDefault="00555529" w:rsidP="004713C8">
      <w:pPr>
        <w:numPr>
          <w:ilvl w:val="0"/>
          <w:numId w:val="12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Acompañar la observancia y proponer que, dentro de la Administración Pública Municipal se implementen mejoras sistemáticas en la organización, conservación y depuración de archivos, de conformidad con la normatividad aplicable;</w:t>
      </w:r>
    </w:p>
    <w:p w:rsidR="00555529" w:rsidRPr="00861945" w:rsidRDefault="00555529" w:rsidP="004713C8">
      <w:pPr>
        <w:numPr>
          <w:ilvl w:val="0"/>
          <w:numId w:val="12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Acompañar y promover herramientas normativas adecuadas y propicias para la creación de fideicomisos o empresas de participación municipal mayoritaria, que se constituyan por el propio Gobierno Municipal, o en asociación con autoridades federales, estatales o con particulares y proponer al Ayuntamiento su objeto y demás condiciones de creación y funcionamiento;</w:t>
      </w:r>
    </w:p>
    <w:p w:rsidR="00555529" w:rsidRPr="00861945" w:rsidRDefault="00555529" w:rsidP="004713C8">
      <w:pPr>
        <w:numPr>
          <w:ilvl w:val="0"/>
          <w:numId w:val="12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Dictaminar en materia de alianzas, asociaciones y convenios de coordinación entre el municipio y otras entidades públicas o privadas;</w:t>
      </w:r>
    </w:p>
    <w:p w:rsidR="00555529" w:rsidRPr="00861945" w:rsidRDefault="00555529" w:rsidP="004713C8">
      <w:pPr>
        <w:numPr>
          <w:ilvl w:val="0"/>
          <w:numId w:val="12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Fijar los lineamientos generales de la política municipal en materia de asociaciones público-privadas para la generación de obras de infraestructura;</w:t>
      </w:r>
    </w:p>
    <w:p w:rsidR="00555529" w:rsidRPr="00861945" w:rsidRDefault="00555529" w:rsidP="004713C8">
      <w:pPr>
        <w:numPr>
          <w:ilvl w:val="0"/>
          <w:numId w:val="12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Acompañar la observancia de la política de comunicación social del municipio, y proponer directrices para su conducción;</w:t>
      </w:r>
    </w:p>
    <w:p w:rsidR="00555529" w:rsidRPr="00861945" w:rsidRDefault="00555529" w:rsidP="004713C8">
      <w:pPr>
        <w:numPr>
          <w:ilvl w:val="0"/>
          <w:numId w:val="12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Dictaminar sobre la creación, modificación o supresión de Delegaciones o Agencias Municipales, y</w:t>
      </w:r>
    </w:p>
    <w:p w:rsidR="00555529" w:rsidRPr="00861945" w:rsidRDefault="00555529" w:rsidP="004713C8">
      <w:pPr>
        <w:numPr>
          <w:ilvl w:val="0"/>
          <w:numId w:val="12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Dictaminar respecto de los asuntos relativos a la interpretación del presente Reglamento, así como proponer procesos, técnicas, herramientas o tecnologías para el mejor funcionamiento y flujo de las comunicaciones al interior del Ayuntamiento.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br/>
        <w:t>Artículo 81.</w:t>
      </w:r>
      <w:r w:rsidRPr="00861945">
        <w:rPr>
          <w:rFonts w:eastAsia="Times New Roman" w:cs="Calibri"/>
          <w:lang w:eastAsia="es-MX"/>
        </w:rPr>
        <w:t xml:space="preserve"> Además de las facultades genéricas que le competen, la Comisión Edilicia de Puntos Constitucionales y Reglamentos,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y emitir dictamen de viabilidad técnica y Constitucional cuando lo estime necesario, respecto de la abrogación, modificación o creación de Bandos, proyectos reglamentarios, iniciativas de ordenamiento y disposiciones normativas de observancia general, en conjunto con la Comisión o las Comisiones especializadas en la materia de que se trate;</w:t>
      </w:r>
    </w:p>
    <w:p w:rsidR="00555529" w:rsidRPr="00861945" w:rsidRDefault="00555529" w:rsidP="004713C8">
      <w:pPr>
        <w:numPr>
          <w:ilvl w:val="0"/>
          <w:numId w:val="12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Dictaminar las solicitudes que dirija el Congreso del Estado, para la ratificación de reformas a la Constitución Política del Estado de Jalisco;</w:t>
      </w:r>
    </w:p>
    <w:p w:rsidR="00555529" w:rsidRPr="00861945" w:rsidRDefault="00555529" w:rsidP="004713C8">
      <w:pPr>
        <w:numPr>
          <w:ilvl w:val="0"/>
          <w:numId w:val="12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Dictaminar todo lo relacionado con la elevación de iniciativas de leyes ante el Congreso del Estado, por parte del municipio, y</w:t>
      </w:r>
    </w:p>
    <w:p w:rsidR="00555529" w:rsidRPr="00861945" w:rsidRDefault="00555529" w:rsidP="004713C8">
      <w:pPr>
        <w:numPr>
          <w:ilvl w:val="0"/>
          <w:numId w:val="12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Promover la mejora regulatoria y la simplificación administrativa de los ordenamientos municipales, atendiendo la legislación en la materia.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82.</w:t>
      </w:r>
      <w:r w:rsidRPr="00861945">
        <w:rPr>
          <w:rFonts w:eastAsia="Times New Roman" w:cs="Calibri"/>
          <w:lang w:eastAsia="es-MX"/>
        </w:rPr>
        <w:t xml:space="preserve"> Además de las facultades genéricas que le competen, la Comisión Edilicia de Transparencia y Combate a la Corrupción tendrá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los lineamientos de la política municipal en materia de transparencia, acceso a la información y protección de datos personales en posesión de sujetos obligados; </w:t>
      </w:r>
    </w:p>
    <w:p w:rsidR="00555529" w:rsidRPr="00861945" w:rsidRDefault="00555529" w:rsidP="004713C8">
      <w:pPr>
        <w:numPr>
          <w:ilvl w:val="0"/>
          <w:numId w:val="12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Dar seguimiento a las disposiciones normativas en materia de transparencia y combate a la corrupción, y</w:t>
      </w:r>
    </w:p>
    <w:p w:rsidR="00555529" w:rsidRPr="00861945" w:rsidRDefault="00555529" w:rsidP="004713C8">
      <w:pPr>
        <w:numPr>
          <w:ilvl w:val="0"/>
          <w:numId w:val="12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disposiciones normativas que contribuyan a la transparencia proactiva y a la contraloría social, así como monitorear la correcta instalación y adecuado funcionamiento de los consejos, comités y demás órganos que guarden relación con la prevención, combate y erradicación de la corrupción en el servicio público municipal.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83.</w:t>
      </w:r>
      <w:r w:rsidRPr="00861945">
        <w:rPr>
          <w:rFonts w:eastAsia="Times New Roman" w:cs="Calibri"/>
          <w:lang w:eastAsia="es-MX"/>
        </w:rPr>
        <w:t xml:space="preserve"> Además de las facultades genéricas que le competen, la Comisión Edilicia de Justicia y Estado de Derecho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al Pleno del Ayuntamiento, la convocatoria para la elección de Jueces y Juezas municipales;</w:t>
      </w:r>
    </w:p>
    <w:p w:rsidR="00555529" w:rsidRPr="00861945" w:rsidRDefault="00555529" w:rsidP="004713C8">
      <w:pPr>
        <w:numPr>
          <w:ilvl w:val="0"/>
          <w:numId w:val="12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Tomar conocimiento de las resoluciones de los procedimientos de responsabilidad administrativa cuyo conocimiento y tramitación competa al órgano de gobierno;</w:t>
      </w:r>
    </w:p>
    <w:p w:rsidR="00555529" w:rsidRPr="00861945" w:rsidRDefault="00555529" w:rsidP="004713C8">
      <w:pPr>
        <w:numPr>
          <w:ilvl w:val="0"/>
          <w:numId w:val="12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con la Coordinación Municipal de Derechos Humanos, con la Dirección Jurídica y con el Órgano Interno de Control en los asuntos que corresponda, especialmente en lo que refiere al seguimiento de sanciones o actos derivados de la legislación en materia de responsabilidades, y</w:t>
      </w:r>
    </w:p>
    <w:p w:rsidR="00555529" w:rsidRPr="00861945" w:rsidRDefault="00555529" w:rsidP="004713C8">
      <w:pPr>
        <w:numPr>
          <w:ilvl w:val="0"/>
          <w:numId w:val="12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Asumir la observancia y apoyo a los asuntos del Registro Civil.</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br/>
        <w:t>Artículo 84.</w:t>
      </w:r>
      <w:r w:rsidRPr="00861945">
        <w:rPr>
          <w:rFonts w:eastAsia="Times New Roman" w:cs="Calibri"/>
          <w:lang w:eastAsia="es-MX"/>
        </w:rPr>
        <w:t xml:space="preserve"> Además de las facultades genéricas que le competen, la Comisión Edilicia de Seguridad Pública y Tránsito Municipal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Observar el correcto ejercicio de las funciones y servicios públicos relativos a las áreas de seguridad pública, policía preventiva, policía turística, patrulla rosa, patrulla verde y seguridad vial, normadas en la Constitución Política del Estado de Jalisco, así como en la legislación y normatividad en la materia;</w:t>
      </w:r>
    </w:p>
    <w:p w:rsidR="00555529" w:rsidRPr="00861945" w:rsidRDefault="00555529" w:rsidP="004713C8">
      <w:pPr>
        <w:numPr>
          <w:ilvl w:val="0"/>
          <w:numId w:val="12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Vigilar que se cumpla el Reglamento de la Policía Preventiva y Vialidad para el Municipio de Puerto Vallarta, Jalisco; así como otras disposiciones relativas a la seguridad pública y a la previsión social, en aras de abatir las violencias y favorecer un entorno de paz, tranquilidad y orden público;</w:t>
      </w:r>
    </w:p>
    <w:p w:rsidR="00555529" w:rsidRPr="00861945" w:rsidRDefault="00555529" w:rsidP="004713C8">
      <w:pPr>
        <w:numPr>
          <w:ilvl w:val="0"/>
          <w:numId w:val="12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Diligenciar que los separos municipales mantengan estándares de seguridad, se conserven en condiciones dignas y en estado higiénico; </w:t>
      </w:r>
    </w:p>
    <w:p w:rsidR="00555529" w:rsidRPr="00861945" w:rsidRDefault="00555529" w:rsidP="004713C8">
      <w:pPr>
        <w:numPr>
          <w:ilvl w:val="0"/>
          <w:numId w:val="12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Coadyuvar para que las corporaciones de policía y tránsito municipal cuenten con los recursos necesarios para el desempeño de sus funciones;</w:t>
      </w:r>
    </w:p>
    <w:p w:rsidR="00555529" w:rsidRPr="00861945" w:rsidRDefault="00555529" w:rsidP="004713C8">
      <w:pPr>
        <w:numPr>
          <w:ilvl w:val="0"/>
          <w:numId w:val="12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Acompañar la observancia de la correcta aplicación de la normatividad en materia de control de confianza sobre los elementos operativos de las corporaciones de seguridad del municipio, y </w:t>
      </w:r>
    </w:p>
    <w:p w:rsidR="00555529" w:rsidRPr="00861945" w:rsidRDefault="00555529" w:rsidP="004713C8">
      <w:pPr>
        <w:numPr>
          <w:ilvl w:val="0"/>
          <w:numId w:val="12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Vigilar que el personal de las corporaciones de policía y tránsito reciban la capacitación adecuada para un cumplimiento de sus funciones en respeto a los derechos humanos.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85.</w:t>
      </w:r>
      <w:r w:rsidRPr="00861945">
        <w:rPr>
          <w:rFonts w:eastAsia="Times New Roman" w:cs="Calibri"/>
          <w:lang w:eastAsia="es-MX"/>
        </w:rPr>
        <w:t xml:space="preserve"> Además de las facultades genéricas que le competen, la Comisión Edilicia de Derechos Humanos,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Determinar las bases y lineamientos de la convocatoria para la elección del titular de la Coordinación Municipal de Derechos Humanos, de conformidad con la normatividad aplicable; </w:t>
      </w:r>
    </w:p>
    <w:p w:rsidR="00555529" w:rsidRPr="00861945" w:rsidRDefault="00555529" w:rsidP="004713C8">
      <w:pPr>
        <w:numPr>
          <w:ilvl w:val="0"/>
          <w:numId w:val="13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Diligenciar la aprobación e incorporación integral del Programa Municipal de Derechos Humanos en el Plan Municipal de Desarrollo y Gobernanza, a propuesta de la Coordinación Municipal de Derechos Humanos, y </w:t>
      </w:r>
    </w:p>
    <w:p w:rsidR="00555529" w:rsidRPr="00861945" w:rsidRDefault="00555529" w:rsidP="004713C8">
      <w:pPr>
        <w:numPr>
          <w:ilvl w:val="0"/>
          <w:numId w:val="13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Dictaminar y promover ante el Ayuntamiento las iniciativas que se refieran al reconocimiento y la promoción de los Derechos Humanos en el municipio.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86.</w:t>
      </w:r>
      <w:r w:rsidRPr="00861945">
        <w:rPr>
          <w:rFonts w:eastAsia="Times New Roman" w:cs="Calibri"/>
          <w:lang w:eastAsia="es-MX"/>
        </w:rPr>
        <w:t xml:space="preserve"> Además de las facultades genéricas que le competen, la Comisión Edilicia de Participación Social y Organización Comunitaria, ejercerá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Estudiar y dictaminar todo lo concerniente a la integración y validación de los organismos de representación vecinal;</w:t>
      </w:r>
    </w:p>
    <w:p w:rsidR="00555529" w:rsidRPr="00861945" w:rsidRDefault="00555529" w:rsidP="004713C8">
      <w:pPr>
        <w:numPr>
          <w:ilvl w:val="0"/>
          <w:numId w:val="13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Promover disposiciones normativas que favorezcan la adecuada instalación y funcionamiento de todos los consejos, comités, órganos, juntas y cuerpos de gobernanza intersectorial legalmente reconocidos por el Gobierno Municipal a través de sus bandos, ordenamientos y disposiciones reglamentarias, y </w:t>
      </w:r>
    </w:p>
    <w:p w:rsidR="00555529" w:rsidRPr="00861945" w:rsidRDefault="00555529" w:rsidP="004713C8">
      <w:pPr>
        <w:numPr>
          <w:ilvl w:val="0"/>
          <w:numId w:val="13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Fijar las directrices de la política municipal en materia de fomento a las actividades de las agrupaciones de la sociedad civil que realizan funciones de beneficio público.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87.</w:t>
      </w:r>
      <w:r w:rsidRPr="00861945">
        <w:rPr>
          <w:rFonts w:eastAsia="Times New Roman" w:cs="Calibri"/>
          <w:lang w:eastAsia="es-MX"/>
        </w:rPr>
        <w:t xml:space="preserve"> Además de las facultades genéricas que le competen, la Comisión Edilicia de Educación,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en la gestión de apoyos y beneficios que contribuyan al mejoramiento de los planteles escolares, centros de estudio, academias del municipio, de las condiciones de la comunidad estudiantil y demás activos del sistema de educación municipal, y</w:t>
      </w:r>
    </w:p>
    <w:p w:rsidR="00555529" w:rsidRPr="00861945" w:rsidRDefault="00555529" w:rsidP="004713C8">
      <w:pPr>
        <w:numPr>
          <w:ilvl w:val="0"/>
          <w:numId w:val="1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la inclusión de contenidos de interés municipal en los planes y programas extracurriculares de estudio que se imparten en los planteles escolares de educación básica y media básica asentados en el municipio.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88.</w:t>
      </w:r>
      <w:r w:rsidRPr="00861945">
        <w:rPr>
          <w:rFonts w:eastAsia="Times New Roman" w:cs="Calibri"/>
          <w:lang w:eastAsia="es-MX"/>
        </w:rPr>
        <w:t xml:space="preserve"> Además de las facultades genéricas que le competen, la Comisión Edilicia de Innovación, Ciencia y Tecnología, tendrá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la inclusión de contenidos sobre innovación, ciencia y tecnología en los planteles escolares de educación básica y media básica asentados en el municipio;</w:t>
      </w:r>
    </w:p>
    <w:p w:rsidR="00555529" w:rsidRPr="00861945" w:rsidRDefault="00555529" w:rsidP="004713C8">
      <w:pPr>
        <w:numPr>
          <w:ilvl w:val="0"/>
          <w:numId w:val="13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Estudiar la conveniencia de promover convenios con el órgano federal y estatal de innovación, ciencia y tecnología, así como con universidades y empresas para promover la innovación tecnológica, con principal énfasis en la gestión gubernamental, y </w:t>
      </w:r>
    </w:p>
    <w:p w:rsidR="00555529" w:rsidRPr="00861945" w:rsidRDefault="00555529" w:rsidP="004713C8">
      <w:pPr>
        <w:numPr>
          <w:ilvl w:val="0"/>
          <w:numId w:val="13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Proponer directrices de política pública por las que se promueva el interés de las y los habitantes del municipio por la ciencia y la tecnología.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89.</w:t>
      </w:r>
      <w:r w:rsidRPr="00861945">
        <w:rPr>
          <w:rFonts w:eastAsia="Times New Roman" w:cs="Calibri"/>
          <w:lang w:eastAsia="es-MX"/>
        </w:rPr>
        <w:t xml:space="preserve"> Además de las facultades genéricas que le competen, la Comisión Edilicia de Cultura y Derechos Culturales,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Dictaminar todo lo relacionado con las festividades cívicas del municipio; </w:t>
      </w:r>
    </w:p>
    <w:p w:rsidR="00555529" w:rsidRPr="00861945" w:rsidRDefault="00555529" w:rsidP="004713C8">
      <w:pPr>
        <w:numPr>
          <w:ilvl w:val="0"/>
          <w:numId w:val="13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al Ayuntamiento la designación de Cronistas Municipales, de acuerdo con las posibilidades presupuestales de la administración; </w:t>
      </w:r>
    </w:p>
    <w:p w:rsidR="00555529" w:rsidRPr="00861945" w:rsidRDefault="00555529" w:rsidP="004713C8">
      <w:pPr>
        <w:numPr>
          <w:ilvl w:val="0"/>
          <w:numId w:val="13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directrices de política cultural para la garantía de derechos culturales en el nivel local;</w:t>
      </w:r>
    </w:p>
    <w:p w:rsidR="00555529" w:rsidRPr="00861945" w:rsidRDefault="00555529" w:rsidP="004713C8">
      <w:pPr>
        <w:numPr>
          <w:ilvl w:val="0"/>
          <w:numId w:val="13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Formular propuestas en colaboración con la Dependencia competente del Gobierno Municipal, para mejorar el acervo y diversificar las actividades de las bibliotecas y centros culturales del Municipio;</w:t>
      </w:r>
    </w:p>
    <w:p w:rsidR="00555529" w:rsidRPr="00861945" w:rsidRDefault="00555529" w:rsidP="004713C8">
      <w:pPr>
        <w:numPr>
          <w:ilvl w:val="0"/>
          <w:numId w:val="13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Fomentar el conocimiento y defensa de los derechos culturales entre las y los trabajadores de la cultura y en todos los sectores sociales del municipio, incluyendo a sus comunidades, localidades, colonias, agrupaciones y todas aquellas formas de organización colectiva de carácter cultural;</w:t>
      </w:r>
    </w:p>
    <w:p w:rsidR="00555529" w:rsidRPr="00861945" w:rsidRDefault="00555529" w:rsidP="004713C8">
      <w:pPr>
        <w:numPr>
          <w:ilvl w:val="0"/>
          <w:numId w:val="13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 Dependencia competente del Gobierno Municipal, en la gestión de expedientes para reconocer elementos y expresiones culturales de valor histórico y patrimonial en el Inventario Estatal de Patrimonio Cultural conforme a los procedimientos de la Ley de Patrimonio Cultural del Estado de Jalisco y sus Municipios, y</w:t>
      </w:r>
    </w:p>
    <w:p w:rsidR="00555529" w:rsidRPr="00861945" w:rsidRDefault="00555529" w:rsidP="004713C8">
      <w:pPr>
        <w:numPr>
          <w:ilvl w:val="0"/>
          <w:numId w:val="13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disposiciones normativas que favorezcan el cumplimiento de las atribuciones que competen al municipio conforme a lo señalado por la legislación cultural del Estado de Jalisco.</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90.</w:t>
      </w:r>
      <w:r w:rsidRPr="00861945">
        <w:rPr>
          <w:rFonts w:eastAsia="Times New Roman" w:cs="Calibri"/>
          <w:lang w:eastAsia="es-MX"/>
        </w:rPr>
        <w:t xml:space="preserve"> Además de las facultades genéricas que le competen, la Comisión Edilicia de Recreación y Deportes, ejercerá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disposiciones normativas o directrices que favorezcan el buen funcionamiento y la calidad de los bienes y servicios que ofrecen las unidades y espacios deportivos del Municipio, y</w:t>
      </w:r>
    </w:p>
    <w:p w:rsidR="00555529" w:rsidRPr="00861945" w:rsidRDefault="00555529" w:rsidP="004713C8">
      <w:pPr>
        <w:numPr>
          <w:ilvl w:val="0"/>
          <w:numId w:val="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la generación de campañas y acciones para fomentar la práctica y profesionalización deportiva entre las y los habitantes del Municipio.</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91.</w:t>
      </w:r>
      <w:r w:rsidRPr="00861945">
        <w:rPr>
          <w:rFonts w:eastAsia="Times New Roman" w:cs="Calibri"/>
          <w:lang w:eastAsia="es-MX"/>
        </w:rPr>
        <w:t xml:space="preserve"> Además de las facultades genéricas que le competen, la Comisión Edilicia de Calidad de Vida y Desarrollo Social tendrá las siguientes atribuciones: </w:t>
      </w:r>
    </w:p>
    <w:p w:rsidR="00555529" w:rsidRPr="00861945" w:rsidRDefault="00555529" w:rsidP="004713C8">
      <w:pPr>
        <w:numPr>
          <w:ilvl w:val="0"/>
          <w:numId w:val="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Dar seguimiento y promover disposiciones normativas que favorezcan la correcta aplicación de los principios de equidad territorial e igualdad distributiva sobre la política social del municipio, y </w:t>
      </w:r>
    </w:p>
    <w:p w:rsidR="00555529" w:rsidRPr="00861945" w:rsidRDefault="00555529" w:rsidP="004713C8">
      <w:pPr>
        <w:numPr>
          <w:ilvl w:val="0"/>
          <w:numId w:val="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Acompañar la observancia de una selección, plural, representativa, justa y equilibrada de los beneficiarios de los programas sociales.</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92.</w:t>
      </w:r>
      <w:r w:rsidRPr="00861945">
        <w:rPr>
          <w:rFonts w:eastAsia="Times New Roman" w:cs="Calibri"/>
          <w:lang w:eastAsia="es-MX"/>
        </w:rPr>
        <w:t xml:space="preserve"> Además de las facultades genéricas que le competen, la Comisión Edilicia de Cuidados, Grupos Vulnerables y Acción Afirmativa tendrá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Promover directrices para las políticas públicas destinadas a la atención de poblaciones en situación de vulnerabilidad y grupos prioritarios, especialmente personas adultas mayores, personas con discapacidad y personas en entornos hospitalarios o penitenciarios, por las que se promuevan sus cuidados, libre desarrollo humano y colectivo, desenvolvimiento pleno, así como la atención integral a los sujetos de asistencia social, y </w:t>
      </w:r>
    </w:p>
    <w:p w:rsidR="00555529" w:rsidRPr="00861945" w:rsidRDefault="00555529" w:rsidP="004713C8">
      <w:pPr>
        <w:numPr>
          <w:ilvl w:val="0"/>
          <w:numId w:val="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Acompañar la observancia en el cumplimiento de las atribuciones que competen al Municipio conforme a lo señalado por la Ley del Sistema Integral de Cuidados para el Estado de Jalisco.</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93.</w:t>
      </w:r>
      <w:r w:rsidRPr="00861945">
        <w:rPr>
          <w:rFonts w:eastAsia="Times New Roman" w:cs="Calibri"/>
          <w:lang w:eastAsia="es-MX"/>
        </w:rPr>
        <w:t xml:space="preserve"> Además de las facultades genéricas que le competen, la Comisión Edilicia de Juventudes,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directrices de política pública por la que se garantice como derecho humano el libre desenvolvimiento de la identidad juvenil;</w:t>
      </w:r>
    </w:p>
    <w:p w:rsidR="00555529" w:rsidRPr="00861945" w:rsidRDefault="00555529" w:rsidP="004713C8">
      <w:pPr>
        <w:numPr>
          <w:ilvl w:val="0"/>
          <w:numId w:val="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 Dependencia competente del Gobierno Municipal, en la proposición de directrices de políticas encaminadas a fomentar la participación de las personas jóvenes en asuntos de interés público, con especial énfasis en el ámbito local, y</w:t>
      </w:r>
    </w:p>
    <w:p w:rsidR="00555529" w:rsidRPr="00861945" w:rsidRDefault="00555529" w:rsidP="004713C8">
      <w:pPr>
        <w:numPr>
          <w:ilvl w:val="0"/>
          <w:numId w:val="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Instituir, en coordinación con la Dependencia competente del Gobierno Municipal, la figura del “Cabildo Juvenil”, como espacio de expresión política de las juventudes en el que puedan éstas manifestar plenamente sus pensamientos, ideas, opiniones y propuestas sobre los temas y problemas que consideren de mayor impacto para la vida pública y la ciudad, atendiendo lo dispuesto por la Ley para el Desarrollo Integral de las Juventudes del Estado de Jalisco.</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94.</w:t>
      </w:r>
      <w:r w:rsidRPr="00861945">
        <w:rPr>
          <w:rFonts w:eastAsia="Times New Roman" w:cs="Calibri"/>
          <w:lang w:eastAsia="es-MX"/>
        </w:rPr>
        <w:t xml:space="preserve"> Además de las facultades genéricas que le competen, la Comisión Edilicia de Derechos de las Niñas, Niños y Adolescentes, ejercerá las siguientes atribuciones: </w:t>
      </w:r>
    </w:p>
    <w:p w:rsidR="001F6016" w:rsidRPr="00861945" w:rsidRDefault="001F6016" w:rsidP="00962023">
      <w:pPr>
        <w:spacing w:after="0" w:line="240" w:lineRule="auto"/>
        <w:jc w:val="both"/>
        <w:rPr>
          <w:rFonts w:eastAsia="Times New Roman" w:cs="Calibri"/>
          <w:lang w:eastAsia="es-MX"/>
        </w:rPr>
      </w:pPr>
    </w:p>
    <w:p w:rsidR="00555529" w:rsidRPr="00861945" w:rsidRDefault="00555529" w:rsidP="004713C8">
      <w:pPr>
        <w:numPr>
          <w:ilvl w:val="0"/>
          <w:numId w:val="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directrices de política pública y criterios para la protección y difusión de los derechos de las niñas y niños en el municipio;</w:t>
      </w:r>
    </w:p>
    <w:p w:rsidR="00555529" w:rsidRPr="00861945" w:rsidRDefault="00555529" w:rsidP="004713C8">
      <w:pPr>
        <w:numPr>
          <w:ilvl w:val="0"/>
          <w:numId w:val="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Acompañar la observancia de la </w:t>
      </w:r>
      <w:proofErr w:type="spellStart"/>
      <w:r w:rsidRPr="00861945">
        <w:rPr>
          <w:rFonts w:eastAsia="Times New Roman" w:cs="Calibri"/>
          <w:lang w:eastAsia="es-MX"/>
        </w:rPr>
        <w:t>presupuestación</w:t>
      </w:r>
      <w:proofErr w:type="spellEnd"/>
      <w:r w:rsidRPr="00861945">
        <w:rPr>
          <w:rFonts w:eastAsia="Times New Roman" w:cs="Calibri"/>
          <w:lang w:eastAsia="es-MX"/>
        </w:rPr>
        <w:t xml:space="preserve"> transversal para políticas y programas dedicados a las infancias, así como de acciones que velen por el interés superior de la niñez, y</w:t>
      </w:r>
    </w:p>
    <w:p w:rsidR="00555529" w:rsidRPr="00861945" w:rsidRDefault="00555529" w:rsidP="004713C8">
      <w:pPr>
        <w:numPr>
          <w:ilvl w:val="0"/>
          <w:numId w:val="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Instalar, impulsar y promover la participación de las infancias en el “Ayuntamiento Infantil”, así como dictaminar mediante acuerdo adoptado por mayoría simple de sus integrantes, la elección de las niñas y niños que conformarán esta instancia de representación, misma que estará en funciones en la fecha que precise la convocatoria respectiva, garantizando que, en su integración, se observe el principio de paridad de género.</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95.</w:t>
      </w:r>
      <w:r w:rsidRPr="00861945">
        <w:rPr>
          <w:rFonts w:eastAsia="Times New Roman" w:cs="Calibri"/>
          <w:lang w:eastAsia="es-MX"/>
        </w:rPr>
        <w:t xml:space="preserve"> Además de las facultades genéricas que le competen, la Comisión Edilicia de Igualdad Sustantiva de Género y Diversidades, ejercerá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directrices de política pública que fortalezcan la igualdad de género y el combate a la discriminación;</w:t>
      </w:r>
    </w:p>
    <w:p w:rsidR="00555529" w:rsidRPr="00861945" w:rsidRDefault="00555529" w:rsidP="004713C8">
      <w:pPr>
        <w:numPr>
          <w:ilvl w:val="0"/>
          <w:numId w:val="1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Favorecer la inclusión de la perspectiva de género en los proyectos anuales de presupuesto de egresos, así como en los instrumentos normativos, administrativos y programáticos que guían la acción de gobierno; </w:t>
      </w:r>
    </w:p>
    <w:p w:rsidR="00555529" w:rsidRPr="00861945" w:rsidRDefault="00555529" w:rsidP="004713C8">
      <w:pPr>
        <w:numPr>
          <w:ilvl w:val="0"/>
          <w:numId w:val="1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Observar las acciones que instrumenten las Dependencias del Gobierno Municipal, responsables de la atención integral a mujeres y a personas LGBTIQ+;</w:t>
      </w:r>
    </w:p>
    <w:p w:rsidR="00555529" w:rsidRPr="00861945" w:rsidRDefault="00555529" w:rsidP="004713C8">
      <w:pPr>
        <w:numPr>
          <w:ilvl w:val="0"/>
          <w:numId w:val="1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Impulsar y velar, en conjunto con la Dependencia competente del Gobierno Municipal, por la instalación del Consejo Municipal de la Diversidad Sexual y de Género de Puerto Vallarta, Jalisco; órgano de diálogo y opinión sobre el diseño de políticas públicas que privilegian el respeto y la tolerancia hacia todas las personas, procurando la no discriminación y la inclusión de todos los sectores sociales; en virtud de lo dispuesto por la norma aplicable;</w:t>
      </w:r>
    </w:p>
    <w:p w:rsidR="00555529" w:rsidRPr="00861945" w:rsidRDefault="00555529" w:rsidP="004713C8">
      <w:pPr>
        <w:numPr>
          <w:ilvl w:val="0"/>
          <w:numId w:val="1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la adopción de principios de política pública enfocados a lograr la paridad de género en el municipio, así como el desarrollo de acciones para la erradicación de todo tipo de violencia contra las mujeres, y</w:t>
      </w:r>
    </w:p>
    <w:p w:rsidR="00555529" w:rsidRPr="00861945" w:rsidRDefault="00555529" w:rsidP="004713C8">
      <w:pPr>
        <w:numPr>
          <w:ilvl w:val="0"/>
          <w:numId w:val="1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Acompañar la capacitación y formación del personal de las Dependencias Municipales en materia de perspectiva de género y de derechos de la diversidad sexual.</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96.</w:t>
      </w:r>
      <w:r w:rsidRPr="00861945">
        <w:rPr>
          <w:rFonts w:eastAsia="Times New Roman" w:cs="Calibri"/>
          <w:lang w:eastAsia="es-MX"/>
        </w:rPr>
        <w:t xml:space="preserve"> Además de las facultades genéricas que le competen, la Comisión Edilicia de Pueblos Originarios y Personas Migrantes,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directrices y disposiciones normativas que favorezcan la participación de los pueblos originarios, de las poblaciones afrodescendientes y de las personas migrantes, especialmente en situación de tránsito, estancia temporal o de refugio asentadas en el municipio, en los asuntos de interés público, con especial énfasis en el ámbito local, a fin de eliminar toda práctica discriminatoria y captar de manera inclusiva las necesidades de estas poblaciones, y </w:t>
      </w:r>
    </w:p>
    <w:p w:rsidR="00555529" w:rsidRPr="00861945" w:rsidRDefault="00555529" w:rsidP="004713C8">
      <w:pPr>
        <w:numPr>
          <w:ilvl w:val="0"/>
          <w:numId w:val="1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disposiciones normativas que favorezcan el libre uso de las lenguas y expresiones culturales de las comunidades originarias, migrantes y afrodescendientes en el municipio.</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97</w:t>
      </w:r>
      <w:r w:rsidRPr="00861945">
        <w:rPr>
          <w:rFonts w:eastAsia="Times New Roman" w:cs="Calibri"/>
          <w:lang w:eastAsia="es-MX"/>
        </w:rPr>
        <w:t xml:space="preserve">. Además de las facultades genéricas que le competen, la Comisión Edilicia de Salud y Prevención de Adicciones, tendrá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Coadyuvar con las Dependencias competentes del Gobierno Municipal, en la generación de campañas para la promoción integral de la salud física, mental y social de la población, así como de prevención de enfermedades; </w:t>
      </w:r>
    </w:p>
    <w:p w:rsidR="00555529" w:rsidRPr="00861945" w:rsidRDefault="00555529" w:rsidP="004713C8">
      <w:pPr>
        <w:numPr>
          <w:ilvl w:val="0"/>
          <w:numId w:val="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Observar que las Dependencias municipales competentes, coadyuven en el fortalecimiento del Sistema Estatal de Salud, en lo que atañe a la atención médica ministrada por la Administración Pública Municipal, a la vigilancia de las condiciones higiénicas, de salubridad o sanitarias de los establecimientos y actividades que se desarrollen en el Municipio y la aplicación de las diferentes leyes federales, estatales y municipales sobre la materia, y </w:t>
      </w:r>
    </w:p>
    <w:p w:rsidR="00555529" w:rsidRPr="00861945" w:rsidRDefault="00555529" w:rsidP="004713C8">
      <w:pPr>
        <w:numPr>
          <w:ilvl w:val="0"/>
          <w:numId w:val="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junto con la Dependencia competente del Gobierno Municipal, la ejecución de programas especiales para combatir la drogadicción, el alcoholismo, el vandalismo y la delincuencia entre la juventud y otras poblaciones vulnerables del Municipio.</w:t>
      </w:r>
    </w:p>
    <w:p w:rsidR="00555529" w:rsidRPr="00861945" w:rsidRDefault="00555529" w:rsidP="00962023">
      <w:pPr>
        <w:spacing w:after="0" w:line="240" w:lineRule="auto"/>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98</w:t>
      </w:r>
      <w:r w:rsidRPr="00861945">
        <w:rPr>
          <w:rFonts w:eastAsia="Times New Roman" w:cs="Calibri"/>
          <w:b/>
          <w:bCs/>
          <w:lang w:eastAsia="es-MX"/>
        </w:rPr>
        <w:t xml:space="preserve">. </w:t>
      </w:r>
      <w:r w:rsidRPr="00861945">
        <w:rPr>
          <w:rFonts w:eastAsia="Times New Roman" w:cs="Calibri"/>
          <w:lang w:eastAsia="es-MX"/>
        </w:rPr>
        <w:t>Además de las facultades genéricas que le competen, la Comisión Edilicia de Asuntos Metropolitanos, tendrá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Conocer y mantener informado al Pleno del Ayuntamiento de los planes y programas de orden metropolitano que, para estos efectos, coordinen y gestionen los institutos de planeación tanto de Puerto Vallarta, Jalisco como de Bahía de Banderas, Nayarit; </w:t>
      </w:r>
    </w:p>
    <w:p w:rsidR="00555529" w:rsidRPr="00861945" w:rsidRDefault="00555529" w:rsidP="004713C8">
      <w:pPr>
        <w:numPr>
          <w:ilvl w:val="0"/>
          <w:numId w:val="1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la conveniencia de la celebración de acuerdos de asociación, coordinación y colaboración, para mejorar el ejercicio de las funciones y responsabilidades públicas con el municipio de Bahía de Banderas, Nayarit, y </w:t>
      </w:r>
    </w:p>
    <w:p w:rsidR="00555529" w:rsidRPr="00861945" w:rsidRDefault="00555529" w:rsidP="004713C8">
      <w:pPr>
        <w:numPr>
          <w:ilvl w:val="0"/>
          <w:numId w:val="1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Dictaminar todo lo relacionado y fortalecer normativamente las competencias del Ayuntamiento que en este ámbito se ordenan por la legislación federal y estatal de la materia.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99.</w:t>
      </w:r>
      <w:r w:rsidRPr="00861945">
        <w:rPr>
          <w:rFonts w:eastAsia="Times New Roman" w:cs="Calibri"/>
          <w:lang w:eastAsia="es-MX"/>
        </w:rPr>
        <w:t xml:space="preserve"> Además de las facultades genéricas que le competen, la Comisión Edilicia de Planeación de la Ciudad, Obra Pública y Ordenamiento Territorial,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Dictaminar todos los asuntos de competencia del Ayuntamiento, que estén relacionados con la garantía del Derecho a la Ciudad, la planeación del desarrollo urbano, la infraestructura, la imagen urbana y la constitución de reservas territoriales ya sea por interés público, o de preservación y salvaguarda patrimonial, histórica, cultural o natural, y</w:t>
      </w:r>
    </w:p>
    <w:p w:rsidR="00555529" w:rsidRPr="00861945" w:rsidRDefault="00555529" w:rsidP="004713C8">
      <w:pPr>
        <w:numPr>
          <w:ilvl w:val="0"/>
          <w:numId w:val="3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lineamientos tendientes a mejorar los criterios para la ejecución de la obra pública y su supervisión.</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100. </w:t>
      </w:r>
      <w:r w:rsidRPr="00861945">
        <w:rPr>
          <w:rFonts w:eastAsia="Times New Roman" w:cs="Calibri"/>
          <w:lang w:eastAsia="es-MX"/>
        </w:rPr>
        <w:t>Además de las facultades genéricas que le competen, la Comisión Edilicia de Vivienda y Asentamientos Humanos, ejercerá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directrices para fortalecer y diversificar las políticas de vivienda promovidas por el Gobierno Municipal, y </w:t>
      </w:r>
    </w:p>
    <w:p w:rsidR="00555529" w:rsidRPr="00861945" w:rsidRDefault="00555529" w:rsidP="004713C8">
      <w:pPr>
        <w:numPr>
          <w:ilvl w:val="0"/>
          <w:numId w:val="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una mayor participación del sector privado en el financiamiento a programas y acciones por el Derecho a la Vivienda, particularmente, para aquellas poblaciones que se encuentran en rezago habitacional o sin alternativas para acceder a una vivienda digna y adecuada.</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101.</w:t>
      </w:r>
      <w:r w:rsidRPr="00861945">
        <w:rPr>
          <w:rFonts w:eastAsia="Times New Roman" w:cs="Calibri"/>
          <w:lang w:eastAsia="es-MX"/>
        </w:rPr>
        <w:t xml:space="preserve"> Además de las facultades genéricas que le competen, la Comisión Edilicia de Movilidad, Vialidad y Transporte,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analizar, estudiar y dictaminar las iniciativas relativas a </w:t>
      </w:r>
      <w:proofErr w:type="spellStart"/>
      <w:r w:rsidRPr="00861945">
        <w:rPr>
          <w:rFonts w:eastAsia="Times New Roman" w:cs="Calibri"/>
          <w:lang w:eastAsia="es-MX"/>
        </w:rPr>
        <w:t>eficientar</w:t>
      </w:r>
      <w:proofErr w:type="spellEnd"/>
      <w:r w:rsidRPr="00861945">
        <w:rPr>
          <w:rFonts w:eastAsia="Times New Roman" w:cs="Calibri"/>
          <w:lang w:eastAsia="es-MX"/>
        </w:rPr>
        <w:t xml:space="preserve"> y allegar el servicio de transporte público a todo el Municipio de Puerto Vallarta; </w:t>
      </w:r>
    </w:p>
    <w:p w:rsidR="00555529" w:rsidRPr="00861945" w:rsidRDefault="00555529" w:rsidP="004713C8">
      <w:pPr>
        <w:numPr>
          <w:ilvl w:val="0"/>
          <w:numId w:val="1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Dictaminar todo lo relacionado con la peatonalización de calles y vialidades, observando que los estudios técnicos que para estos efectos llegue a presentar la autoridad competente, cumplan con criterios de accesibilidad, seguridad y funcionalidad para la población, atendiendo lo dispuesto por la legislación, normatividad y los manuales vigentes en la materia;</w:t>
      </w:r>
    </w:p>
    <w:p w:rsidR="00555529" w:rsidRPr="00861945" w:rsidRDefault="00555529" w:rsidP="004713C8">
      <w:pPr>
        <w:numPr>
          <w:ilvl w:val="0"/>
          <w:numId w:val="1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las Dependencias competentes del Gobierno Municipal, en la generación y promoción de campañas de educación vial entre las y los habitantes del municipio, y</w:t>
      </w:r>
    </w:p>
    <w:p w:rsidR="00555529" w:rsidRPr="00861945" w:rsidRDefault="00555529" w:rsidP="004713C8">
      <w:pPr>
        <w:numPr>
          <w:ilvl w:val="0"/>
          <w:numId w:val="1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Coadyuvar, junto a la Dependencia competente del Gobierno Municipal, en la inspección de las calles y vías públicas, caminos, terracerías, equipamientos de </w:t>
      </w:r>
      <w:r w:rsidRPr="00861945">
        <w:rPr>
          <w:rFonts w:eastAsia="Times New Roman" w:cs="Calibri"/>
          <w:lang w:eastAsia="es-MX"/>
        </w:rPr>
        <w:lastRenderedPageBreak/>
        <w:t xml:space="preserve">movilidad no-motorizada y demás arterias viales del Municipio, a fin de procurar su mantenimiento en las mejores condiciones posibles de uso y libres de obstáculos. </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102.</w:t>
      </w:r>
      <w:r w:rsidRPr="00861945">
        <w:rPr>
          <w:rFonts w:eastAsia="Times New Roman" w:cs="Calibri"/>
          <w:lang w:eastAsia="es-MX"/>
        </w:rPr>
        <w:t xml:space="preserve"> Además de las facultades genéricas que le competen, la Comisión Edilicia de Medioambiente Sano, Acción por el Clima y Protección Animal,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Acompañar la observancia en el cumplimiento y aplicación de las normas jurídicas sobre ecología, forestación, reforestación de los jardines y espacios públicos, control ambiental, poda y derribo de árboles y áreas verdes en general, así como de aquellas disposiciones, medidas, acuerdos o programas tendientes a la mejora en las condiciones de las materias en cuestión; </w:t>
      </w:r>
    </w:p>
    <w:p w:rsidR="00555529" w:rsidRPr="00861945" w:rsidRDefault="00555529" w:rsidP="004713C8">
      <w:pPr>
        <w:numPr>
          <w:ilvl w:val="0"/>
          <w:numId w:val="1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Obtener información sobre experiencias efectivas de sostenibilidad y saneamiento ambiental en otras municipalidades, a efecto de considerar la posibilidad de su aplicación en la jurisdicción municipal; </w:t>
      </w:r>
    </w:p>
    <w:p w:rsidR="00555529" w:rsidRPr="00861945" w:rsidRDefault="00555529" w:rsidP="004713C8">
      <w:pPr>
        <w:numPr>
          <w:ilvl w:val="0"/>
          <w:numId w:val="1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Coadyuvar, junto a las Dependencias competentes del Gobierno Municipal, en la generación y promoción de campañas por el Derecho a un Medioambiente Sano, en promoción de la cultura de la sustentabilidad, el control de la contaminación, el cuidado de la flora y la fauna, y el manejo adecuado de residuos; </w:t>
      </w:r>
    </w:p>
    <w:p w:rsidR="00555529" w:rsidRPr="00861945" w:rsidRDefault="00555529" w:rsidP="004713C8">
      <w:pPr>
        <w:numPr>
          <w:ilvl w:val="0"/>
          <w:numId w:val="1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Vigilar que las políticas y programas específicos que la Administración Pública Municipal ponga en práctica dentro de las áreas naturales protegidas o en las reservas ecológicas pertenecientes al territorio municipal, sean responsivas y no atenten contra la legislación y normatividad de la materia; </w:t>
      </w:r>
    </w:p>
    <w:p w:rsidR="00555529" w:rsidRPr="00861945" w:rsidRDefault="00555529" w:rsidP="004713C8">
      <w:pPr>
        <w:numPr>
          <w:ilvl w:val="0"/>
          <w:numId w:val="1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 Dependencia competente del Gobierno Municipal, en la proposición de directrices para el fortalecimiento del apoyo institucional que se otorga a los comités, juntas, asociaciones y patronatos de vecinos que realizan acciones de conservación del paisaje urbano o por el bienestar animal, y</w:t>
      </w:r>
    </w:p>
    <w:p w:rsidR="00555529" w:rsidRPr="00861945" w:rsidRDefault="00555529" w:rsidP="004713C8">
      <w:pPr>
        <w:numPr>
          <w:ilvl w:val="0"/>
          <w:numId w:val="1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las directrices y principios de política pública en favor del bienestar animal, de los derechos de los animales y de protección y fomento a las actividades que realizan las personas y organizaciones defensoras de los derechos de los animales.</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103.</w:t>
      </w:r>
      <w:r w:rsidRPr="00861945">
        <w:rPr>
          <w:rFonts w:eastAsia="Times New Roman" w:cs="Calibri"/>
          <w:lang w:eastAsia="es-MX"/>
        </w:rPr>
        <w:t xml:space="preserve"> Además de las facultades genéricas que le competen, la Comisión Edilicia de Servicios Públicos Eficientes,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Acompañar la observancia del cumplimiento de la legislación vigente respecto de la prestación de los servicios municipales señalados en la Constitución Política del Estado de Jalisco y en la Ley del Gobierno y la Administración Pública Municipal del Estado de Jalisco, por parte de las Dependencias competentes de la Administración Municipal, y </w:t>
      </w:r>
    </w:p>
    <w:p w:rsidR="00555529" w:rsidRPr="00861945" w:rsidRDefault="00555529" w:rsidP="004713C8">
      <w:pPr>
        <w:numPr>
          <w:ilvl w:val="0"/>
          <w:numId w:val="1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el establecimiento, procurar y asegurar estándares de calidad para la prestación de los servicios públicos municipales.</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104.</w:t>
      </w:r>
      <w:r w:rsidRPr="00861945">
        <w:rPr>
          <w:rFonts w:eastAsia="Times New Roman" w:cs="Calibri"/>
          <w:lang w:eastAsia="es-MX"/>
        </w:rPr>
        <w:t xml:space="preserve"> Además de las facultades genéricas que le competen, la Comisión Edilicia de Agua para Todas y Todos,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Acompañar la observancia de la prestación de los servicios de agua potable, drenaje, alcantarillado, tratamiento y disposición de sus aguas residuales; </w:t>
      </w:r>
    </w:p>
    <w:p w:rsidR="00555529" w:rsidRPr="00861945" w:rsidRDefault="00555529" w:rsidP="004713C8">
      <w:pPr>
        <w:numPr>
          <w:ilvl w:val="0"/>
          <w:numId w:val="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Proponer las medidas y disposiciones normativas que estime necesarias para hacer más eficiente y elevar la calidad de la prestación del servicio integral de agua en el Municipio; </w:t>
      </w:r>
    </w:p>
    <w:p w:rsidR="00555529" w:rsidRPr="00861945" w:rsidRDefault="00555529" w:rsidP="004713C8">
      <w:pPr>
        <w:numPr>
          <w:ilvl w:val="0"/>
          <w:numId w:val="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Dictaminar sobre la constitución y funcionamiento de los organismos operadores de agua potable, drenaje, alcantarillado, tratamiento y disposición de aguas residuales, dentro del territorio municipal y en las materias competencia del Ayuntamiento.</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105.</w:t>
      </w:r>
      <w:r w:rsidRPr="00861945">
        <w:rPr>
          <w:rFonts w:eastAsia="Times New Roman" w:cs="Calibri"/>
          <w:lang w:eastAsia="es-MX"/>
        </w:rPr>
        <w:t xml:space="preserve"> Además de las facultades genéricas que le competen, la Comisión Edilicia de Playas Libres, Limpias y Certificadas,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disposiciones por las que se procure y favorezca el involucramiento del Ayuntamiento en los programas internacionales, federales, estatales, del sector privado o del tercer sector, en materia de observancia, certificación y premiación por la adecuada gestión, manejo ambiental, calidad del agua, calidad de instalaciones, seguridad, limpieza, salud y aplicación de actividades de extensión en las playas del territorio municipal, y</w:t>
      </w:r>
    </w:p>
    <w:p w:rsidR="00555529" w:rsidRPr="00861945" w:rsidRDefault="00555529" w:rsidP="004713C8">
      <w:pPr>
        <w:numPr>
          <w:ilvl w:val="0"/>
          <w:numId w:val="3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en el fortalecimiento de la normatividad local relativa al manejo integral del entorno costero y de la Zona Federal Marítimo Terrestre de Puerto Vallarta, procurando que toda disposición que en este ámbito llegue a establecerse, priorice los intereses municipales y favorezca al desarrollo sostenible de la ciudad.</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106.</w:t>
      </w:r>
      <w:r w:rsidRPr="00861945">
        <w:rPr>
          <w:rFonts w:eastAsia="Times New Roman" w:cs="Calibri"/>
          <w:lang w:eastAsia="es-MX"/>
        </w:rPr>
        <w:t xml:space="preserve"> Además de las facultades genéricas que le competen, la Comisión Edilicia de Inspección y Vigilancia,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la adopción de medidas y normativas para garantizar la probidad y el buen desempeño en las tareas de inspección de la legalidad y del cumplimiento de los reglamentos en materia de ecología, comercio, construcciones, protección civil, espectáculos, giros restringidos y resguardo del rastro, y</w:t>
      </w:r>
    </w:p>
    <w:p w:rsidR="00555529" w:rsidRPr="00861945" w:rsidRDefault="00555529" w:rsidP="004713C8">
      <w:pPr>
        <w:numPr>
          <w:ilvl w:val="0"/>
          <w:numId w:val="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Observar el adecuado y honroso desempeño de las y los funcionarios que fungen como inspectores municipales, favoreciendo la proposición de disposiciones normativas por las que se contribuya a asegurar que estos, actúen con probidad y se abstengan de incurrir en actos de corrupción.</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107.</w:t>
      </w:r>
      <w:r w:rsidRPr="00861945">
        <w:rPr>
          <w:rFonts w:eastAsia="Times New Roman" w:cs="Calibri"/>
          <w:lang w:eastAsia="es-MX"/>
        </w:rPr>
        <w:t xml:space="preserve"> Además de las facultades genéricas que le competen, la Comisión Edilicia de Crecimiento, Diversificación, </w:t>
      </w:r>
      <w:proofErr w:type="spellStart"/>
      <w:r w:rsidRPr="00861945">
        <w:rPr>
          <w:rFonts w:eastAsia="Times New Roman" w:cs="Calibri"/>
          <w:lang w:eastAsia="es-MX"/>
        </w:rPr>
        <w:t>Vocacionamiento</w:t>
      </w:r>
      <w:proofErr w:type="spellEnd"/>
      <w:r w:rsidRPr="00861945">
        <w:rPr>
          <w:rFonts w:eastAsia="Times New Roman" w:cs="Calibri"/>
          <w:lang w:eastAsia="es-MX"/>
        </w:rPr>
        <w:t xml:space="preserve"> Económico, ejercerá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los lineamientos generales de la política municipal en materia de </w:t>
      </w:r>
      <w:proofErr w:type="spellStart"/>
      <w:r w:rsidRPr="00861945">
        <w:rPr>
          <w:rFonts w:eastAsia="Times New Roman" w:cs="Calibri"/>
          <w:lang w:eastAsia="es-MX"/>
        </w:rPr>
        <w:t>vocacionamiento</w:t>
      </w:r>
      <w:proofErr w:type="spellEnd"/>
      <w:r w:rsidRPr="00861945">
        <w:rPr>
          <w:rFonts w:eastAsia="Times New Roman" w:cs="Calibri"/>
          <w:lang w:eastAsia="es-MX"/>
        </w:rPr>
        <w:t xml:space="preserve"> productivo, promoción de la inversión, desarrollo de emprendedores, financiamiento para el desarrollo de negocios y fomento de las exportaciones, y</w:t>
      </w:r>
    </w:p>
    <w:p w:rsidR="00555529" w:rsidRPr="00861945" w:rsidRDefault="00555529" w:rsidP="004713C8">
      <w:pPr>
        <w:numPr>
          <w:ilvl w:val="0"/>
          <w:numId w:val="2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directrices de política por las que se promueva, a través de las Dependencias competentes del Gobierno Municipal, la atracción de la inversión, el aumento de los flujos de capital hacia los sectores productivos locales y la generación de nuevas plazas y empleos de calidad.</w:t>
      </w:r>
    </w:p>
    <w:p w:rsidR="00555529" w:rsidRPr="00861945" w:rsidRDefault="00555529" w:rsidP="00962023">
      <w:pPr>
        <w:spacing w:after="0" w:line="240" w:lineRule="auto"/>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108.</w:t>
      </w:r>
      <w:r w:rsidRPr="00861945">
        <w:rPr>
          <w:rFonts w:eastAsia="Times New Roman" w:cs="Calibri"/>
          <w:lang w:eastAsia="es-MX"/>
        </w:rPr>
        <w:t xml:space="preserve"> Además de las facultades genéricas que le competen, la Comisión Edilicia de Promoción Nacional e Internacional del Destino Turístico, ejercerá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Contribuir a favorecer que la Dependencia competente del Gobierno Municipal, diseñe, gestione y colabore con la Secretaría de Turismo de Jalisco, en acciones relativas al posicionamiento turístico del Municipio en el país y en el extranjero; </w:t>
      </w:r>
    </w:p>
    <w:p w:rsidR="00555529" w:rsidRPr="00861945" w:rsidRDefault="00555529" w:rsidP="004713C8">
      <w:pPr>
        <w:numPr>
          <w:ilvl w:val="0"/>
          <w:numId w:val="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Coadyuvar, junto a la Dependencia competente del Gobierno Municipal, en el fortalecimiento de la coordinación intergubernamental del Ayuntamiento con la Secretaría de Turismo de Jalisco y con la Secretaría de Turismo del Gobierno de México, a través de una agenda de objetivos y actividades comunes; </w:t>
      </w:r>
    </w:p>
    <w:p w:rsidR="00555529" w:rsidRPr="00861945" w:rsidRDefault="00555529" w:rsidP="004713C8">
      <w:pPr>
        <w:numPr>
          <w:ilvl w:val="0"/>
          <w:numId w:val="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directrices de política por las que se fomenten e incrementen las relaciones de buena voluntad con ciudades del mundo, enmarcadas en la fraternidad y respeto bajo el régimen de Ciudades Hermanas; así como aquellas que den proyección internacional al Municipio, bajo modelos de cooperación y </w:t>
      </w:r>
      <w:proofErr w:type="spellStart"/>
      <w:r w:rsidRPr="00861945">
        <w:rPr>
          <w:rFonts w:eastAsia="Times New Roman" w:cs="Calibri"/>
          <w:lang w:eastAsia="es-MX"/>
        </w:rPr>
        <w:t>paradiplomacia</w:t>
      </w:r>
      <w:proofErr w:type="spellEnd"/>
      <w:r w:rsidRPr="00861945">
        <w:rPr>
          <w:rFonts w:eastAsia="Times New Roman" w:cs="Calibri"/>
          <w:lang w:eastAsia="es-MX"/>
        </w:rPr>
        <w:t xml:space="preserve">, y </w:t>
      </w:r>
    </w:p>
    <w:p w:rsidR="00555529" w:rsidRPr="00861945" w:rsidRDefault="00555529" w:rsidP="004713C8">
      <w:pPr>
        <w:numPr>
          <w:ilvl w:val="0"/>
          <w:numId w:val="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Acompañar la observancia de la implementación de políticas públicas relacionadas con la promoción turística, asegurándose de que los recursos destinados a este fin se utilicen de manera eficiente y transparente.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109.</w:t>
      </w:r>
      <w:r w:rsidRPr="00861945">
        <w:rPr>
          <w:rFonts w:eastAsia="Times New Roman" w:cs="Calibri"/>
          <w:lang w:eastAsia="es-MX"/>
        </w:rPr>
        <w:t xml:space="preserve"> Además de las facultades genéricas que le competen, la Comisión Edilicia de Espectáculos, Ocio y Diversión,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lineamientos para evitar que niñas, niños y adolescentes sin supervisión, accedan a espectáculos no aptos para su edad;</w:t>
      </w:r>
    </w:p>
    <w:p w:rsidR="00555529" w:rsidRPr="00861945" w:rsidRDefault="00555529" w:rsidP="004713C8">
      <w:pPr>
        <w:numPr>
          <w:ilvl w:val="0"/>
          <w:numId w:val="2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Emitir recomendaciones sobre la concesión de permisos para la adecuada realización de espectáculos públicos y otros eventos de alto impacto, y </w:t>
      </w:r>
    </w:p>
    <w:p w:rsidR="00555529" w:rsidRPr="00861945" w:rsidRDefault="00555529" w:rsidP="004713C8">
      <w:pPr>
        <w:numPr>
          <w:ilvl w:val="0"/>
          <w:numId w:val="2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 Dependencia competente del Gobierno Municipal, en la generación de vínculos con organizaciones, fundaciones, empresas, marcas y demás posibles partes interesadas en el fortalecimiento y diversificación de la oferta de actividades recreativas y de animación de alto impacto en el Municipio.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110.</w:t>
      </w:r>
      <w:r w:rsidRPr="00861945">
        <w:rPr>
          <w:rFonts w:eastAsia="Times New Roman" w:cs="Calibri"/>
          <w:lang w:eastAsia="es-MX"/>
        </w:rPr>
        <w:t xml:space="preserve"> Además de las facultades genéricas que le competen, la Comisión Edilicia de Servicios Turísticos y Atención al Visitante,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Acompañar la observancia de la mejora continua de los servicios turísticos ofrecidos por el municipio en su conjunto, incluyendo transporte, guías turísticos y actividades recreativas, buscando asegurar estándares de calidad, higiene y seguridad; </w:t>
      </w:r>
    </w:p>
    <w:p w:rsidR="00555529" w:rsidRPr="00861945" w:rsidRDefault="00555529" w:rsidP="004713C8">
      <w:pPr>
        <w:numPr>
          <w:ilvl w:val="0"/>
          <w:numId w:val="2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Coadyuvar, junto a la Dependencia competente del Gobierno Municipal, en la creación de planes de atención, guías y protocolos frente a emergencias o contingencias que afecten a las y los turistas durante su visita a Puerto Vallarta, y </w:t>
      </w:r>
    </w:p>
    <w:p w:rsidR="00555529" w:rsidRPr="00861945" w:rsidRDefault="00555529" w:rsidP="004713C8">
      <w:pPr>
        <w:numPr>
          <w:ilvl w:val="0"/>
          <w:numId w:val="2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las Dependencias competentes del Gobierno Municipal, para que se lleven a cabo actividades de formación, capacitación y profesionalización para las y los trabajadores turísticos.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111.</w:t>
      </w:r>
      <w:r w:rsidRPr="00861945">
        <w:rPr>
          <w:rFonts w:eastAsia="Times New Roman" w:cs="Calibri"/>
          <w:lang w:eastAsia="es-MX"/>
        </w:rPr>
        <w:t xml:space="preserve"> Además de las facultades genéricas que le competen, la Comisión Edilicia de Comercio, Unidades Económicas, y Mercados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modificar y actualizar cuando corresponda, las directrices por las que se regirá la Mesa Colegiada en materia de comercio, hacia el establecimiento de ventanillas únicas por la simplificación de tramitología para los particulares y emprendedores municipales;</w:t>
      </w:r>
    </w:p>
    <w:p w:rsidR="00555529" w:rsidRPr="00861945" w:rsidRDefault="00555529" w:rsidP="004713C8">
      <w:pPr>
        <w:numPr>
          <w:ilvl w:val="0"/>
          <w:numId w:val="2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Proponer directrices y principios con relación al ejercicio y permisibilidad del comercio que se ejerce en la vía pública, fijación de puestos, ambulantaje y demás circunstancias que puedan llegar a incidir sobre los derechos de terceros, y</w:t>
      </w:r>
    </w:p>
    <w:p w:rsidR="00555529" w:rsidRPr="00861945" w:rsidRDefault="00555529" w:rsidP="004713C8">
      <w:pPr>
        <w:numPr>
          <w:ilvl w:val="0"/>
          <w:numId w:val="2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Revisar y evaluar las propuestas de las Dependencias de la Administración Municipal respecto a construir, renovar o instalar nuevos mercados, centrales de abasto o tianguis, basándose en las necesidades de la población y en los recursos disponibles.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112.</w:t>
      </w:r>
      <w:r w:rsidRPr="00861945">
        <w:rPr>
          <w:rFonts w:eastAsia="Times New Roman" w:cs="Calibri"/>
          <w:lang w:eastAsia="es-MX"/>
        </w:rPr>
        <w:t xml:space="preserve"> Además de las facultades genéricas que le competen, la Comisión Edilicia de Fomento al Sector Primario, Desarrollo Rural y Ejidal; ejercerá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las Dependencias competentes del Gobierno Municipal, en la facilitación de apoyo y orientación a personas ejidatarias, respecto a la gestión de trámites relacionados con la regularización de sus tierras, auxiliándoles en la vinculación con programas federales y estatales de seguridad jurídica y desarrollo económico.</w:t>
      </w:r>
    </w:p>
    <w:p w:rsidR="00555529" w:rsidRPr="00861945" w:rsidRDefault="00555529" w:rsidP="004713C8">
      <w:pPr>
        <w:numPr>
          <w:ilvl w:val="0"/>
          <w:numId w:val="2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 Dependencia competente del Gobierno Municipal, en la gestión de planes y generación de proyectos para el acrecentamiento de la infraestructura productiva rural, y fomentar la adopción de métodos científicos y medidas tecnológicas que potencien el desarrollo de las actividades primarias en el municipio, y</w:t>
      </w:r>
    </w:p>
    <w:p w:rsidR="00555529" w:rsidRPr="00861945" w:rsidRDefault="00555529" w:rsidP="004713C8">
      <w:pPr>
        <w:numPr>
          <w:ilvl w:val="0"/>
          <w:numId w:val="2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 Dependencia competente del Gobierno Municipal, en la consolidación de redes de trabajo y comercialización, para que los productores cuenten con promoción y distribución tanto local, como estatal y nacional.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113.</w:t>
      </w:r>
      <w:r w:rsidRPr="00861945">
        <w:rPr>
          <w:rFonts w:eastAsia="Times New Roman" w:cs="Calibri"/>
          <w:lang w:eastAsia="es-MX"/>
        </w:rPr>
        <w:t xml:space="preserve"> Además de las facultades genéricas que le competen, la Comisión Edilicia de Protección Civil, Bomberos, Gestión Integral de Riesgos y Resiliencia, tendrá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Coadyuvar, junto a las Dependencias competentes del Gobierno Municipal, en la promoción de campañas y acciones dirigidas a la comunidad en general, para el desarrollo y difusión de la cultura de la prevención de riesgos, que tenga por objeto primordial salvaguardar la integridad física y patrimonial de las personas; </w:t>
      </w:r>
    </w:p>
    <w:p w:rsidR="00555529" w:rsidRPr="00861945" w:rsidRDefault="00555529" w:rsidP="004713C8">
      <w:pPr>
        <w:numPr>
          <w:ilvl w:val="0"/>
          <w:numId w:val="2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Coadyuvar para que el Honorable Cuerpo de Bomberos, rescatistas, guardavidas y los elementos de Protección Civil Municipal cuenten con los recursos necesarios para el desempeño de sus funciones, y </w:t>
      </w:r>
    </w:p>
    <w:p w:rsidR="00555529" w:rsidRDefault="00555529" w:rsidP="004713C8">
      <w:pPr>
        <w:numPr>
          <w:ilvl w:val="0"/>
          <w:numId w:val="2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la conducción de la Unidad Municipal de Protección Civil y Bomberos, procurando que ésta cumpla sus funciones en virtud de la normatividad en la materia y en concordancia con los Sistemas Estatal y Municipal de Protección Civil.</w:t>
      </w:r>
    </w:p>
    <w:p w:rsidR="007A16B9" w:rsidRPr="00861945" w:rsidRDefault="007A16B9" w:rsidP="007A16B9">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IV</w:t>
      </w:r>
      <w:r w:rsidRPr="00861945">
        <w:rPr>
          <w:rFonts w:eastAsia="Times New Roman" w:cs="Calibri"/>
          <w:b/>
          <w:lang w:eastAsia="es-MX"/>
        </w:rPr>
        <w:br/>
        <w:t>DEL PROCEDIMIENTO EN LAS SESIONES DE COMISIÓN EDILICIA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114.</w:t>
      </w:r>
      <w:r w:rsidRPr="00861945">
        <w:rPr>
          <w:rFonts w:eastAsia="Times New Roman" w:cs="Calibri"/>
          <w:lang w:eastAsia="es-MX"/>
        </w:rPr>
        <w:t xml:space="preserve"> Las Comisiones sesionarán cuando menos una vez por mes. Por regla general, las sesiones se tratarán como reuniones públicas y contarán con la máxima difusión, salvo que sus integrantes decidan, por causas justificadas, que s</w:t>
      </w:r>
      <w:r w:rsidR="00BE52A9">
        <w:rPr>
          <w:rFonts w:eastAsia="Times New Roman" w:cs="Calibri"/>
          <w:lang w:eastAsia="es-MX"/>
        </w:rPr>
        <w:t>e celebren de forma reservada.</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Las y los asistentes a las sesiones deben acatar las disposiciones de orden emitidas por las y los presidentes de Comisión respectivos.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Artículo 115.</w:t>
      </w:r>
      <w:r w:rsidRPr="00861945">
        <w:rPr>
          <w:rFonts w:eastAsia="Times New Roman" w:cs="Calibri"/>
          <w:lang w:eastAsia="es-MX"/>
        </w:rPr>
        <w:t xml:space="preserve"> Las sesiones de Comisión serán válidas con la presencia de su respectiva presidenta o presidente y del número de munícipes que con ella o él formen la mayoría, con relación al número total de integrantes del colegiado. Para la adopción de sus acuerdos y la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de los asuntos que les sean planteados, las Comisiones Edilicias se regirán por la regla de mayoría simple, de modo que prevalecerá aquella opción que obtenga más votos que cualquier otra, sin tomar en cuenta las abstenciones. En caso de empate, quien presida la Comisión ejercerá el voto de calidad. </w:t>
      </w: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Durante el desarrollo de las sesiones de las Comisiones Edilicias podrán hacer uso de la voz todas las personas que así se autoricen por las y los integrantes de dichos órganos mediante acuerdo interno, pero solamente estos últimos podrán ejercitar el derecho del voto, mismo que es intransferible e indelegable.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Todas las y los Munícipes podrán participar en cualquier reunión de Comisión, incluso aquellas en las que se analice información confidencial o reservada en los términos de la Ley General de Protección de Datos Personales en Posesión de Sujetos Obligados y/o de la Ley de Transparencia y Acceso a la Información Pública del Estado de Jalisco; pero solamente tendrán derecho al voto aquellos que formen parte del órgano u órganos de estudio y dictamen que hubieran sido convocados e instalados válidamente.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116.</w:t>
      </w:r>
      <w:r w:rsidRPr="00861945">
        <w:rPr>
          <w:rFonts w:eastAsia="Times New Roman" w:cs="Calibri"/>
          <w:lang w:eastAsia="es-MX"/>
        </w:rPr>
        <w:t xml:space="preserve"> Las iniciativas de ordenamientos municipales, acuerdos o decretos y las solicitudes de tramitación de actos o procedimientos administrativos cuya resolución sea competencia del Ayuntamiento, serán ordenadas cronológicamente por la persona titular de la Secretaría General, y dará cuenta de ellos, uno por uno, en la siguiente sesión ordinaria del Ayuntamiento. </w:t>
      </w:r>
    </w:p>
    <w:p w:rsidR="00633E9E" w:rsidRPr="00861945" w:rsidRDefault="00633E9E"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Tras la lectura de cada uno de los asuntos de competencia del Ayuntamiento que hubieren sido listados, la Presidenta o el Presidente Municipal propondrá al Pleno su turno a la Comisión o Comisiones Edilicias que por su materia deban conocerlo. Terminada la lectura de los asuntos listados, y de su propuesta de turno a Comisiones, las y los Regidores podrán hacer observaciones a la propuesta de la Presidenta o Presidente Municipal, con la finalidad de excluir uno o más de los órganos de estudio y dictamen sugeridos, agregar otros o modificar el orden de prelación en el que deban abocarse al conocimiento del tema, sea como convocantes o coadyuvantes.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Las observaciones de los Regidores se votarán primero, cada una por separado, y luego se votará la propuesta general de la Presidenta o Presidente Municipal, con las modificaciones que ya hubieran sido convalidadas.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117.</w:t>
      </w:r>
      <w:r w:rsidRPr="00861945">
        <w:rPr>
          <w:rFonts w:eastAsia="Times New Roman" w:cs="Calibri"/>
          <w:lang w:eastAsia="es-MX"/>
        </w:rPr>
        <w:t xml:space="preserve"> Cuando un mismo asunto sea turnado a dos o más Comisiones Edilicias, la primera de ellas que se mencione en el acuerdo de turno fungirá como comisión convocante, y las demás participarán del proceso de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como coadyuvantes. </w:t>
      </w:r>
    </w:p>
    <w:p w:rsidR="00633E9E" w:rsidRPr="00861945" w:rsidRDefault="00633E9E"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Las o los presidentes de las Comisiones Edilicias convocantes propiciarán el desarrollo de sesiones conjuntas con las coadyuvantes, sin menoscabo de la potestad de cada Comisión para dictaminar con independencia.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Los dictámenes emitidos por las comisiones convocantes podrán ser remitidos a la Secretaría General para su presentación formal en Sesión plenaria del Ayuntamiento, </w:t>
      </w:r>
      <w:r w:rsidR="00633E9E" w:rsidRPr="00861945">
        <w:rPr>
          <w:rFonts w:eastAsia="Times New Roman" w:cs="Calibri"/>
          <w:lang w:eastAsia="es-MX"/>
        </w:rPr>
        <w:t>aun</w:t>
      </w:r>
      <w:r w:rsidRPr="00861945">
        <w:rPr>
          <w:rFonts w:eastAsia="Times New Roman" w:cs="Calibri"/>
          <w:lang w:eastAsia="es-MX"/>
        </w:rPr>
        <w:t xml:space="preserve"> cuando las comisiones coadyuvantes no hayan dictaminado todavía. Empero, los dictámenes de las comisiones coadyuvantes no podrán presentarse para su votación en Sesión plenaria del Ayuntamiento, mientras no hayan remitido sus dictámenes las comisiones convocantes.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118.</w:t>
      </w:r>
      <w:r w:rsidRPr="00861945">
        <w:rPr>
          <w:rFonts w:eastAsia="Times New Roman" w:cs="Calibri"/>
          <w:lang w:eastAsia="es-MX"/>
        </w:rPr>
        <w:t xml:space="preserve"> Cuando la presidenta o presidente de una Comisión Edilicia advierta que le fue turnado un asunto cuya competencia no corresponde al colegiado en cuestión, notificará esta circunstancia a la Secretaría General, para que se modifique el acuerdo de turno en la siguiente Sesión ordinaria del Ayuntamiento. En el mismo sentido lo hará cualquier edil que advierta que un determinado asunto, por su materia, debió turnarse a algún órgano de estudio y dictamen cuando no se hizo así.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119.</w:t>
      </w:r>
      <w:r w:rsidRPr="00861945">
        <w:rPr>
          <w:rFonts w:eastAsia="Times New Roman" w:cs="Calibri"/>
          <w:lang w:eastAsia="es-MX"/>
        </w:rPr>
        <w:t xml:space="preserve"> La o el Munícipe que presida cada Comisión Edilicia será responsable del resguardo de los expedientes de los asuntos que le sean turnados, y asumirá además las siguientes tareas: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Convocar por escrito y acuse de recibo de forma personal, en oficinas o despachos oficiales con, cuando menos, veinticuatro horas de antelación a la sesión, a las y los integrantes de la Comisión, así como a aquellas designadas como coadyuvantes, para el estudio, análisis y posterior dictamen del asunto que les haya sido turnado. La convocatoria deberá estipular si la sesión es de carácter pública o reservada, y deberá acompañarse del orden del día.</w:t>
      </w:r>
    </w:p>
    <w:p w:rsidR="00555529" w:rsidRPr="00861945" w:rsidRDefault="00555529" w:rsidP="004713C8">
      <w:pPr>
        <w:numPr>
          <w:ilvl w:val="0"/>
          <w:numId w:val="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Poner a disposición de las y los integrantes de la Comisión los expedientes que le sean turnados, así como los proyectos, borradores, propuestas y demás documentación que estime necesaria y oportuna para llevar a cabo el proceso de </w:t>
      </w:r>
      <w:proofErr w:type="spellStart"/>
      <w:r w:rsidRPr="00861945">
        <w:rPr>
          <w:rFonts w:eastAsia="Times New Roman" w:cs="Calibri"/>
          <w:lang w:eastAsia="es-MX"/>
        </w:rPr>
        <w:t>dictaminación</w:t>
      </w:r>
      <w:proofErr w:type="spellEnd"/>
      <w:r w:rsidRPr="00861945">
        <w:rPr>
          <w:rFonts w:eastAsia="Times New Roman" w:cs="Calibri"/>
          <w:lang w:eastAsia="es-MX"/>
        </w:rPr>
        <w:t>.</w:t>
      </w:r>
    </w:p>
    <w:p w:rsidR="00555529" w:rsidRPr="00861945" w:rsidRDefault="00555529" w:rsidP="004713C8">
      <w:pPr>
        <w:numPr>
          <w:ilvl w:val="0"/>
          <w:numId w:val="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Asegurar que cada asunto turnado a su Comisión sea dictaminado en el plazo no mayor a sesenta días, contados a partir del día en que reciba el oficio de turno. Este plazo solo podrá ampliarse hasta el término de veintiún días más, previo acuerdo del Ayuntamiento. </w:t>
      </w:r>
    </w:p>
    <w:p w:rsidR="00555529" w:rsidRPr="00861945" w:rsidRDefault="00555529" w:rsidP="004713C8">
      <w:pPr>
        <w:numPr>
          <w:ilvl w:val="0"/>
          <w:numId w:val="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a los integrantes del órgano de estudio y dictamen la creación de subcomisiones que se aboquen al conocimiento de algún tema o iniciativa en particular. </w:t>
      </w:r>
    </w:p>
    <w:p w:rsidR="00555529" w:rsidRPr="00861945" w:rsidRDefault="00555529" w:rsidP="004713C8">
      <w:pPr>
        <w:numPr>
          <w:ilvl w:val="0"/>
          <w:numId w:val="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Solicitar por escrito a la persona titular de la Secretaría General del Ayuntamiento, que instruya a los titulares de las Dependencias de la Administración Pública para que colaboren y remitan informes, estudios u opiniones técnicas sobre los asuntos turnados a la Comisión respectiva, en un plazo que no excederá de cinco días hábiles contados a partir de la fecha de recepción de la solicitud.</w:t>
      </w:r>
    </w:p>
    <w:p w:rsidR="00555529" w:rsidRPr="00861945" w:rsidRDefault="00555529" w:rsidP="004713C8">
      <w:pPr>
        <w:numPr>
          <w:ilvl w:val="0"/>
          <w:numId w:val="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Llevar el registro y control de los acuerdos internos adoptados por la Comisión, y proveer lo necesario para su cumplimiento. </w:t>
      </w:r>
    </w:p>
    <w:p w:rsidR="00555529" w:rsidRPr="00861945" w:rsidRDefault="00555529" w:rsidP="004713C8">
      <w:pPr>
        <w:numPr>
          <w:ilvl w:val="0"/>
          <w:numId w:val="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Remitir las comunicaciones oficiales relativas al cumplimiento de los acuerdos internos de la Comisión.</w:t>
      </w:r>
    </w:p>
    <w:p w:rsidR="00555529" w:rsidRPr="00861945" w:rsidRDefault="00555529" w:rsidP="004713C8">
      <w:pPr>
        <w:numPr>
          <w:ilvl w:val="0"/>
          <w:numId w:val="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Turnar de forma electrónica la convocatoria y orden del día a sesión de Comisión, dentro del mismo plazo de veinticuatro horas previo a la celebración de los trabajos, a la dependencia municipal de transparencia.</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120.</w:t>
      </w:r>
      <w:r w:rsidRPr="00861945">
        <w:rPr>
          <w:rFonts w:eastAsia="Times New Roman" w:cs="Calibri"/>
          <w:lang w:eastAsia="es-MX"/>
        </w:rPr>
        <w:t xml:space="preserve"> Mediante acuerdo interno, las Comisiones Edilicias pueden ordenar la comparecencia de las o los titulares de las Dependencias que conforman la Administración Pública Municipal, para tratar asuntos específicos que guarden relación con las tareas asignadas a la Comisión. Por regla, los citatorios deberán solicitarse y ser notificados por conducto de la persona titular de la Secretaría General del Ayuntamiento.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Las personas servidoras públicas municipales tienen la obligación de atender las solicitudes de información y los citatorios que emitan las Comisiones Edilicias. El incumplimiento de esta </w:t>
      </w:r>
      <w:r w:rsidRPr="00861945">
        <w:rPr>
          <w:rFonts w:eastAsia="Times New Roman" w:cs="Calibri"/>
          <w:lang w:eastAsia="es-MX"/>
        </w:rPr>
        <w:lastRenderedPageBreak/>
        <w:t xml:space="preserve">disposición será causa de responsabilidad, en los términos de la Ley de Responsabilidades Políticas y Administrativas del Estado de Jalisco y de los ordenamientos municipales aplicables.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121.</w:t>
      </w:r>
      <w:r w:rsidRPr="00861945">
        <w:rPr>
          <w:rFonts w:eastAsia="Times New Roman" w:cs="Calibri"/>
          <w:lang w:eastAsia="es-MX"/>
        </w:rPr>
        <w:t xml:space="preserve"> Cuando hubiera concluido el plazo para dictaminar un asunto, con prórroga autorizada por el Ayuntamiento o sin ella, cualquier miembro de la Comisión Edilicia podrá solicitar a la presidenta o presidente de ésta que convoque a Sesión para la resolución del expediente, dentro de un plazo improrrogable de cinco días hábiles. Transcurrido ese lapso, los integrantes de la Comisión que formen mayoría dentro del colegiado podrán reunirse para la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definitiva del asunto en cuestión, aún en ausencia de quien funja como presidente o presidenta. </w:t>
      </w:r>
    </w:p>
    <w:p w:rsidR="00555529" w:rsidRPr="00861945" w:rsidRDefault="00555529"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122.</w:t>
      </w:r>
      <w:r w:rsidRPr="00861945">
        <w:rPr>
          <w:rFonts w:eastAsia="Times New Roman" w:cs="Calibri"/>
          <w:lang w:eastAsia="es-MX"/>
        </w:rPr>
        <w:t xml:space="preserve"> La Secretaría General del Ayuntamiento brindará el apoyo técnico que requieran las Comisiones Edilicias en el proceso de </w:t>
      </w:r>
      <w:proofErr w:type="spellStart"/>
      <w:r w:rsidRPr="00861945">
        <w:rPr>
          <w:rFonts w:eastAsia="Times New Roman" w:cs="Calibri"/>
          <w:lang w:eastAsia="es-MX"/>
        </w:rPr>
        <w:t>dictaminación</w:t>
      </w:r>
      <w:proofErr w:type="spellEnd"/>
      <w:r w:rsidRPr="00861945">
        <w:rPr>
          <w:rFonts w:eastAsia="Times New Roman" w:cs="Calibri"/>
          <w:lang w:eastAsia="es-MX"/>
        </w:rPr>
        <w:t>, y servirá de enlace entre éstas y las dependencias de la Administración Pública Municipal.</w:t>
      </w:r>
    </w:p>
    <w:p w:rsidR="00633E9E" w:rsidRPr="00861945" w:rsidRDefault="00633E9E"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En virtud de la disponibilidad de agenda, recursos, capacidad de personal existente o plantilla interna, la Secretaría General del Ayuntamiento podrá asignar a las Comisiones Edilicias que manifiesten requerirlo por conducto de su presidenta o presidente, una Secretaria o un Secretario de Actas, quien llevará el registro de los asuntos turnados, los asuntos dictaminados y el estatus de los pendientes de dictaminar.</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persona que sea acreditada por la Secretaría General del Ayuntamiento para apoyar como Secretaria de Actas a una Comisión, podrá intervenir en las respectivas sesiones del órgano dictaminador, sólo con voz informativa y previa solicitud de quien presida éste. En todo tiempo, fungirá como enlace de la Secretaría General para los asuntos y solicitudes de la Comisión Edilicia de que se trate.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123.</w:t>
      </w:r>
      <w:r w:rsidRPr="00861945">
        <w:rPr>
          <w:rFonts w:eastAsia="Times New Roman" w:cs="Calibri"/>
          <w:lang w:eastAsia="es-MX"/>
        </w:rPr>
        <w:t xml:space="preserve"> Todos los asuntos no previstos por este ordenamiento, en lo concerniente al procedimiento de trabajo dentro de las comisiones edilicias, serán resueltos mediante acuerdo interno de las y los integrantes del órgano colegiado de estudio y dictamen, adoptados por mayoría simple.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TÍTULO TERCERO</w:t>
      </w:r>
      <w:r w:rsidRPr="00861945">
        <w:rPr>
          <w:rFonts w:eastAsia="Times New Roman" w:cs="Calibri"/>
          <w:b/>
          <w:lang w:eastAsia="es-MX"/>
        </w:rPr>
        <w:br/>
        <w:t>DE LOS ORDENAMIENTOS, DECRETOS MUNICIPALES Y</w:t>
      </w:r>
      <w:r w:rsidRPr="00861945">
        <w:rPr>
          <w:rFonts w:eastAsia="Times New Roman" w:cs="Calibri"/>
          <w:b/>
          <w:lang w:eastAsia="es-MX"/>
        </w:rPr>
        <w:br/>
        <w:t>ACUERDOS DE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ÚNICO</w:t>
      </w:r>
      <w:r w:rsidRPr="00861945">
        <w:rPr>
          <w:rFonts w:eastAsia="Times New Roman" w:cs="Calibri"/>
          <w:b/>
          <w:lang w:eastAsia="es-MX"/>
        </w:rPr>
        <w:br/>
        <w:t>DE LA FORMACIÓN DE INICIATIVAS Y SUS DICTÁMENES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124.</w:t>
      </w:r>
      <w:r w:rsidRPr="00861945">
        <w:rPr>
          <w:rFonts w:eastAsia="Times New Roman" w:cs="Calibri"/>
          <w:lang w:eastAsia="es-MX"/>
        </w:rPr>
        <w:t xml:space="preserve"> Las iniciativas constituyen los instrumentos documentales mediante los cuales se presentan al Ayuntamiento propuestas de ordenamiento, decreto o acuerdo, para su consideración y resolución. </w:t>
      </w:r>
    </w:p>
    <w:p w:rsidR="00633E9E" w:rsidRPr="00861945" w:rsidRDefault="00633E9E"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Presidenta o Presidente Municipal, la o el Síndico Municipal y las personas Regidoras, de forma personal o por conducto de las Comisiones Edilicias, están facultados para presentar iniciativas de ordenamientos municipales, decretos municipales o iniciativas de ley y acuerdos de Ayuntamiento, en los términos de la Ley del Gobierno y la Administración Pública Municipal del Estado de Jalisco, y de este Reglamento.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125.</w:t>
      </w:r>
      <w:r w:rsidRPr="00861945">
        <w:rPr>
          <w:rFonts w:eastAsia="Times New Roman" w:cs="Calibri"/>
          <w:lang w:eastAsia="es-MX"/>
        </w:rPr>
        <w:t xml:space="preserve"> Las iniciativas de ordenamiento municipal deberán presentarse por escrito ante la Secretaría General del Ayuntamiento, antes de la Sesión plenaria del Ayuntamiento o bien, durante el propio desarrollo de ésta.</w:t>
      </w:r>
    </w:p>
    <w:p w:rsidR="00633E9E" w:rsidRPr="00861945" w:rsidRDefault="00633E9E"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persona autora de la propuesta o una persona representante de las o los autores, en caso de ser más de uno, podrá hacer uso de la voz para la presentación de una síntesis de la iniciativa, valiéndose de todos los apoyos gráficos, tecnológicos, didácticos y expositivos, que permitan las características del recinto donde se celebre la Sesión y las posibilidades técnicas y de solvencia del municipio para este fin. Ésta facultad puede conferirse al titular de la Secretaría General o a quien funja como coordinador o coordinadora de alguna fracción edilicia, si así lo deciden las personas autoras de la iniciativa.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Toda iniciativa de ordenamiento municipal deberá contener una exposición de motivos que le dé sustento, y contendrá una descripción clara y detallada de las normas que crea, modifica o abroga. </w:t>
      </w: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Las iniciativas para la emisión o reforma del Presupuesto de Egresos deberán estar sustentadas por un dictamen técnico, suscrito por la persona titular de la Hacienda Municipal y remitido al Ayuntamiento por conducto de la Presidenta o Presidente Municipal, en el que se determine su viabilidad financiera. </w:t>
      </w:r>
    </w:p>
    <w:p w:rsidR="00633E9E" w:rsidRPr="00861945" w:rsidRDefault="00633E9E"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Cuando alguna persona titular de una Dependencia de la Administración Pública Municipal, ya sea centralizada o paramunicipal, considere necesario proponer la creación o reforma de un ordenamiento, deberá remitir la propuesta por escrito-solicitud a la Presidenta o Presidente Municipal o bien, a la persona Regidora que presida la Comisión Edilicia competente; quienes, tras evaluar su viabilidad, podrán presentar la propuesta o solicitud ante el Ayuntamiento, a efecto de iniciar el procedimiento correspondiente.</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lang w:eastAsia="es-MX"/>
        </w:rPr>
        <w:t xml:space="preserve">Las iniciativas ciudadanas de ordenamiento se presentan de conformidad con las disposiciones normativas en materia de participación social del Municipio, y en cumplimiento de los requisitos que para esto establece la Ley del Sistema de Participación Ciudadana y Popular para la Gobernanza del Estado de Jalisco.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126. </w:t>
      </w:r>
      <w:r w:rsidRPr="00861945">
        <w:rPr>
          <w:rFonts w:eastAsia="Times New Roman" w:cs="Calibri"/>
          <w:lang w:eastAsia="es-MX"/>
        </w:rPr>
        <w:t xml:space="preserve">Las iniciativas de ordenamiento municipal se turnan preferentemente a las Comisiones Edilicias que corresponda, para su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En caso de urgencia para su resolución, la Presidenta o Presidente Municipal podrá declarar un receso en la Sesión plenaria del Ayuntamiento, que se extenderá durante el tiempo necesario para que las Comisiones Edilicias competentes se reúnan de forma inmediata y presenten su dictamen al Ayuntamiento.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127.</w:t>
      </w:r>
      <w:r w:rsidRPr="00861945">
        <w:rPr>
          <w:rFonts w:eastAsia="Times New Roman" w:cs="Calibri"/>
          <w:lang w:eastAsia="es-MX"/>
        </w:rPr>
        <w:t xml:space="preserve"> Las iniciativas de acuerdo de Ayuntamiento, podrán presentarse por escrito o verbalmente durante la Sesión plenaria del Ayuntamiento. En el caso de las iniciativas verbales, se convalidará fehacientemente su presentación al momento en que se apruebe el acta correspondiente.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Por regla general, las iniciativas de acuerdo se programan para su discusión en la siguiente Sesión plenaria del Ayuntamiento, aunque pueden ser turnadas a las Comisiones Edilicias que corresponda mediante acuerdo del máximo órgano de gobierno, a petición de cualquier Munícipe. </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Los casos de urgencia para la aprobación de acuerdos, serán previamente valorados por el Ayuntamiento, cuyos integrantes decidirán primero, por mayoría simple, si se trata de un asunto </w:t>
      </w:r>
      <w:r w:rsidRPr="00861945">
        <w:rPr>
          <w:rFonts w:eastAsia="Times New Roman" w:cs="Calibri"/>
          <w:lang w:eastAsia="es-MX"/>
        </w:rPr>
        <w:lastRenderedPageBreak/>
        <w:t>urgente y, de ser así, pasarán a la votación respectiva. En caso contrario, se dará al asunto el trámite ordinario.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128. </w:t>
      </w:r>
      <w:r w:rsidRPr="00861945">
        <w:rPr>
          <w:rFonts w:eastAsia="Times New Roman" w:cs="Calibri"/>
          <w:lang w:eastAsia="es-MX"/>
        </w:rPr>
        <w:t xml:space="preserve">Las iniciativas de acuerdo con carácter de dictamen, por tratarse de instrumentos técnicos debidamente motivados, con criterios precisos, verificables, suficientes y aceptables, compuestos a partir de evidencia documental rigurosa y objetiva, no se turnan a comisiones y podrán ser directamente presentados para su discusión y aprobación en Sesión plenaria de Ayuntamiento.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Para cumplir debidamente con la integración de una iniciativa de acuerdo con carácter de dictamen, ésta debe acompañarse de la documentación técnica correspondiente que dé respaldo a la propuesta y/o, según el caso: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Por una opinión técnica favorable de viabilidad financiera y presupuestal, emitida por la Hacienda Municipal, por la que pueda constatarse que el Municipio cuente con los recursos necesarios para el cumplimiento de las obligaciones a contraer.</w:t>
      </w:r>
    </w:p>
    <w:p w:rsidR="00555529" w:rsidRPr="00861945" w:rsidRDefault="00555529" w:rsidP="004713C8">
      <w:pPr>
        <w:numPr>
          <w:ilvl w:val="0"/>
          <w:numId w:val="3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Por una opinión técnica favorable respecto a su viabilidad, armonización y solidez jurídica, emitida por la Sindicatura Municipal.</w:t>
      </w:r>
    </w:p>
    <w:p w:rsidR="00555529" w:rsidRPr="00861945" w:rsidRDefault="00555529" w:rsidP="004713C8">
      <w:pPr>
        <w:numPr>
          <w:ilvl w:val="0"/>
          <w:numId w:val="3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Por una Manifestación de Impacto Regulatorio, emitida por la Dirección de Innovación y Desarrollo Institucional.</w:t>
      </w:r>
    </w:p>
    <w:p w:rsidR="00555529" w:rsidRDefault="00555529" w:rsidP="004713C8">
      <w:pPr>
        <w:numPr>
          <w:ilvl w:val="0"/>
          <w:numId w:val="3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Por una opinión técnico-científica, emitida por una institución de educación superior, un cuerpo de investigación universitaria, una organización de la sociedad civil legalmente establecida, una red u organización de investigación parlamentaria reconocida, o por un órgano especializado de la cooperación internacional. </w:t>
      </w:r>
    </w:p>
    <w:p w:rsidR="00633E9E" w:rsidRPr="00861945" w:rsidRDefault="00633E9E" w:rsidP="00633E9E">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Si una iniciativa de acuerdo con carácter de dictamen no es aprobada en la sesión plenaria en que fuere presentada, seguirá el procedimiento ordinario, pudiendo ser turnada para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a la Comisión o Comisiones Edilicias que corresponda mediante aprobación del Ayuntamiento, o quedando listada para su discusión en la siguiente Sesión del Pleno.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cstheme="minorHAnsi"/>
          <w:iCs/>
          <w:kern w:val="2"/>
          <w:lang w:val="es-ES_tradnl"/>
          <w14:ligatures w14:val="standardContextual"/>
        </w:rPr>
      </w:pPr>
      <w:r w:rsidRPr="00861945">
        <w:rPr>
          <w:rFonts w:eastAsia="Times New Roman" w:cs="Calibri"/>
          <w:b/>
          <w:lang w:eastAsia="es-MX"/>
        </w:rPr>
        <w:t>Artículo 129.</w:t>
      </w:r>
      <w:r w:rsidRPr="00861945">
        <w:rPr>
          <w:rFonts w:eastAsia="Times New Roman" w:cs="Calibri"/>
          <w:lang w:eastAsia="es-MX"/>
        </w:rPr>
        <w:t xml:space="preserve"> </w:t>
      </w:r>
      <w:r w:rsidR="00C27074" w:rsidRPr="00861945">
        <w:rPr>
          <w:rFonts w:cstheme="minorHAnsi"/>
          <w:iCs/>
          <w:kern w:val="2"/>
          <w:lang w:val="es-ES_tradnl"/>
          <w14:ligatures w14:val="standardContextual"/>
        </w:rPr>
        <w:t>En casos particulares no previstos o en aquellos de urgencia o utilidad pública debidamente justificada y cuando medie el acuerdo del Ayuntamiento que así lo determine, por votación de mayoría simple</w:t>
      </w:r>
      <w:r w:rsidR="00C27074" w:rsidRPr="00861945">
        <w:rPr>
          <w:rFonts w:cstheme="minorHAnsi"/>
          <w:bCs/>
          <w:iCs/>
          <w:kern w:val="2"/>
          <w:lang w:val="es-ES_tradnl"/>
          <w14:ligatures w14:val="standardContextual"/>
        </w:rPr>
        <w:t xml:space="preserve">, podrá autorizarse </w:t>
      </w:r>
      <w:r w:rsidR="00C27074" w:rsidRPr="00861945">
        <w:rPr>
          <w:rFonts w:cstheme="minorHAnsi"/>
          <w:iCs/>
          <w:kern w:val="2"/>
          <w:lang w:val="es-ES_tradnl"/>
          <w14:ligatures w14:val="standardContextual"/>
        </w:rPr>
        <w:t>una dispensa de trámite, lectura o del tiempo mínimo establecido por este Reglamento para la distribución y análisis de las iniciativas, dictámenes y demás documentos sometidos a la consideración de las y los integrantes del Ayuntamiento.</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moción correspondiente para este efecto será propuesta por cualquier Munícipe y será la Presidenta o Presidente Municipal quien la someterá a votación ante el Pleno. Los asuntos aprobados en este sentido para su tramitación urgente, invariablemente deben ser discutidos y aprobados en Sesión plenaria del Ayuntamiento. En caso de no obtener la votación requerida, el asunto podrá ser turnado a las Comisiones Edilicias que corresponda mediante aprobación del Ayuntamiento por mayoría simple, o quedará listado para su discusión en la siguiente Sesión del Ayuntamiento.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130.</w:t>
      </w:r>
      <w:r w:rsidRPr="00861945">
        <w:rPr>
          <w:rFonts w:eastAsia="Times New Roman" w:cs="Calibri"/>
          <w:lang w:eastAsia="es-MX"/>
        </w:rPr>
        <w:t xml:space="preserve"> El Ayuntamiento puede presentar decretos o iniciativas de ley a elevar ante el Congreso del Estado de Jalisco para cualquiera de los propósitos que señala el presente </w:t>
      </w:r>
      <w:r w:rsidRPr="00861945">
        <w:rPr>
          <w:rFonts w:eastAsia="Times New Roman" w:cs="Calibri"/>
          <w:lang w:eastAsia="es-MX"/>
        </w:rPr>
        <w:lastRenderedPageBreak/>
        <w:t>Reglamento. Las resoluciones de este carácter se sujetan a los mismos requisitos, trámites, condiciones y prerrogativas que guardan las iniciativas de acuerdo de Ayuntamiento.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131.</w:t>
      </w:r>
      <w:r w:rsidRPr="00861945">
        <w:rPr>
          <w:rFonts w:eastAsia="Times New Roman" w:cs="Calibri"/>
          <w:lang w:eastAsia="es-MX"/>
        </w:rPr>
        <w:t xml:space="preserve"> Cuando la naturaleza del asunto lo permita, pueden conjuntarse dos o más iniciativas en un mismo dictamen.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Si del proceso de estudio y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correspondiente se desprende que existen otros ordenamientos relacionados con la iniciativa que no fueron considerados en ésta, la comisión dictaminadora de forma fundada y motivada puede ampliar su dictamen, incluyéndolos y determinando la resolución que al respecto convengan.</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132. </w:t>
      </w:r>
      <w:r w:rsidRPr="00861945">
        <w:rPr>
          <w:rFonts w:eastAsia="Times New Roman" w:cs="Calibri"/>
          <w:lang w:eastAsia="es-MX"/>
        </w:rPr>
        <w:t>Los dictámenes deben constar, cuando menos, de los siguientes elementos:</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4713C8">
      <w:pPr>
        <w:numPr>
          <w:ilvl w:val="0"/>
          <w:numId w:val="3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Los considerandos, mismos que se forman con el estudio pormenorizado del asunto turnado, así como las conclusiones de la comisión o comisiones dictaminadoras debidamente fundadas;</w:t>
      </w:r>
    </w:p>
    <w:p w:rsidR="00555529" w:rsidRPr="00861945" w:rsidRDefault="00555529" w:rsidP="004713C8">
      <w:pPr>
        <w:numPr>
          <w:ilvl w:val="0"/>
          <w:numId w:val="3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Cuando aplique, las opiniones técnicas de las Dependencias de la Administración Pública que, por la materia que tratan y la relación que guardan para con el asunto turnado, se les inste a formular, y</w:t>
      </w:r>
    </w:p>
    <w:p w:rsidR="00555529" w:rsidRPr="00861945" w:rsidRDefault="00555529" w:rsidP="004713C8">
      <w:pPr>
        <w:numPr>
          <w:ilvl w:val="0"/>
          <w:numId w:val="3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parte resolutiva, la cual consiste en la propuesta de ordenamiento, decreto o acuerdo que se pone a consideración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b/>
          <w:lang w:eastAsia="es-MX"/>
        </w:rPr>
        <w:t>Artículo 133</w:t>
      </w:r>
      <w:r w:rsidRPr="00861945">
        <w:rPr>
          <w:rFonts w:eastAsia="Times New Roman" w:cs="Calibri"/>
          <w:lang w:eastAsia="es-MX"/>
        </w:rPr>
        <w:t xml:space="preserve">. Los ordenamientos municipales adquieren ese carácter una vez que son aprobados por el Ayuntamiento, promulgados por la Presidenta o Presidente Municipal y publicados en la Gaceta Municipal “Puerto Vallarta, Jalisco”, conforme lo establece la normatividad aplicable.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134. </w:t>
      </w:r>
      <w:r w:rsidRPr="00861945">
        <w:rPr>
          <w:rFonts w:eastAsia="Times New Roman" w:cs="Calibri"/>
          <w:lang w:eastAsia="es-MX"/>
        </w:rPr>
        <w:t>Toda Comisión Edilicia Permanente que reciba asuntos pendientes a dictaminar por parte de administraciones anteriores o del colegiado saliente, podrá solicitar al Ayuntamiento su sobreseimiento, siempre y cuando esto no cause perjuicio a terceros ni al propio Municipio. Para ello, contará con un plazo de sesenta días contados a partir del día en que la Comisión respectiva quedare debidamente instalada.</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solicitud deberá presentarse en un escrito fundado y motivado, pudiendo agrupar los asuntos por su tipo o materia. Si no se realiza esta solicitud dentro del plazo establecido, cada asunto pendiente seguirá el proceso ordinario de análisis y </w:t>
      </w:r>
      <w:proofErr w:type="spellStart"/>
      <w:r w:rsidRPr="00861945">
        <w:rPr>
          <w:rFonts w:eastAsia="Times New Roman" w:cs="Calibri"/>
          <w:lang w:eastAsia="es-MX"/>
        </w:rPr>
        <w:t>dictaminación</w:t>
      </w:r>
      <w:proofErr w:type="spellEnd"/>
      <w:r w:rsidRPr="00861945">
        <w:rPr>
          <w:rFonts w:eastAsia="Times New Roman" w:cs="Calibri"/>
          <w:lang w:eastAsia="es-MX"/>
        </w:rPr>
        <w:t>.</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TÍTULO CUARTO</w:t>
      </w:r>
      <w:r w:rsidRPr="00861945">
        <w:rPr>
          <w:rFonts w:eastAsia="Times New Roman" w:cs="Calibri"/>
          <w:b/>
          <w:lang w:eastAsia="es-MX"/>
        </w:rPr>
        <w:br/>
        <w:t>DE LAS AUTORIDADES INTEGRANTES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w:t>
      </w:r>
      <w:r w:rsidRPr="00861945">
        <w:rPr>
          <w:rFonts w:eastAsia="Times New Roman" w:cs="Calibri"/>
          <w:b/>
          <w:lang w:eastAsia="es-MX"/>
        </w:rPr>
        <w:br/>
        <w:t>DE LA PRESIDENCIA MUNICIPAL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135</w:t>
      </w:r>
      <w:r w:rsidRPr="00861945">
        <w:rPr>
          <w:rFonts w:eastAsia="Times New Roman" w:cs="Calibri"/>
          <w:lang w:eastAsia="es-MX"/>
        </w:rPr>
        <w:t xml:space="preserve">. La Presidenta o Presidente Municipal encabeza el máximo órgano colegiado del Gobierno Municipal, así como la Administración Pública con que éste se estructura; ostentando además la representación política del Municipio.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lo que respecta a las Sesiones y al trabajo colegiado del Ayuntamiento, en todo tiempo tendrá las atribuciones siguientes: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Iniciar y presidir las Sesiones con derecho a voz y voto;</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Dirigir las sesiones, moderar sus debates y deliberaciones, cuidando que se desahoguen conforme al orden del día y pudiendo, cuando sea el caso, prorrogarlas, suspenderlas o declarar recesos. Los recesos o suspensiones no requerirán de aprobación plenaria en casos fortuitos o ante cualquier otro percance que ponga en riesgo la integridad de las y los Ediles, así como de las y los asistentes a la sesión respectiva;</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Hacer uso de la palabra para emitir su criterio sobre el asunto de que se trate;</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Hacer guardar el orden durante el desarrollo de las sesiones, pudiendo exhortar a la persona o personas que desacaten el orden y respeto por acto u omisión hacia otras personas o al recinto mismo, a que desalojen el lugar;</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Citar a cualquier persona servidora pública municipal, para que concurra a la sesión en la que se requiera de su comparecencia;</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Dar curso a los oficios y documentos que estén dirigidos al Ayuntamiento y sean competencia del mismo;</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Ordenar que los dictámenes aprobados y los consensos del Ayuntamiento, se comuniquen a quien corresponda; </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Proponer la integración de las Comisiones Edilicias, como facultad intransferible, exclusiva de su persona;</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Proponer al Pleno la extinción de los organismos públicos descentralizados y la abrogación de la reglamentación correspondiente, o en su caso, la fusión de estos con otros de la misma naturaleza, cuando dejen de cumplir con su objeto o su funcionamiento fuese deficiente o contradictorio a éste y, como resultado de tal hecho, ya no se considere viable su conservación como ente descentralizado de la Administración Pública, desde un punto de vista presupuestario, económico, jurídico o del interés público;</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Hacer propias las propuestas de las o los Munícipes, así como adherirse a las iniciativas o dictámenes que se presenten en las sesiones mediante la suscripción de las mismas o de manera verbal;</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Cerrar las sesiones una vez agotado el orden del día, y</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demás que sean necesarias para la adecuada organización y apropiado funcionamiento interno del Ayuntamiento, así como las previstas en la Constitución Federal, en la Constitución Estatal, en la legislación y en la normatividad aplicable.</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136.</w:t>
      </w:r>
      <w:r w:rsidRPr="00861945">
        <w:rPr>
          <w:rFonts w:eastAsia="Times New Roman" w:cs="Calibri"/>
          <w:lang w:eastAsia="es-MX"/>
        </w:rPr>
        <w:t xml:space="preserve"> Como autoridad ejecutiva del Municipio, la Presidencia Municipal coordina todas las labores relacionadas con la prestación de los servicios públicos en la forma y términos que determine la legislación y la normatividad.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Cuenta con el mandato y las facultades que le confiere la Ley del Gobierno y la Administración Pública Municipal del Estado de Jalisco y, como titular de la administración del Municipio, cuenta con las obligaciones y atribuciones a continuación:</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Aplicar las leyes, reglamentos, decretos, acuerdos y demás disposiciones normativas cuya ejecución corresponda al Municipio;</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al órgano de gobierno, en la primera sesión de Ayuntamiento los nombramientos de las o los funcionarios encargados de la Secretaría General del </w:t>
      </w:r>
      <w:r w:rsidRPr="00861945">
        <w:rPr>
          <w:rFonts w:eastAsia="Times New Roman" w:cs="Calibri"/>
          <w:lang w:eastAsia="es-MX"/>
        </w:rPr>
        <w:lastRenderedPageBreak/>
        <w:t>Ayuntamiento y de la Hacienda Municipal, en los términos que marca la legislación y este Reglamento;</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Expedir la convocatoria para la elección y nombramiento de la persona titular del Órgano Interno de Control del Gobierno Municipal, de conformidad a lo establecido en la legislación y en este Reglamento;</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Expedir la convocatoria para la elección y nombramiento de la persona titular de la Coordinación Municipal de Derechos Humanos, de conformidad a lo establecido en la normatividad aplicable;</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Remitir a las y los integrantes del Ayuntamiento, los dictámenes técnicos elaborados por la Hacienda Municipal, respecto de iniciativas relacionadas con la expedición o reforma del Presupuesto de Egresos;</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Nombrar y remover libremente a las y los demás servidores públicos municipales, cuyo nombramiento y remoción no sea facultad del Ayuntamiento, así como disponer las tareas que deben cumplir y la coordinación de los trabajos entre los mismos;</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Decretar la creación de mesas, instancias y oficinas coordinadoras o </w:t>
      </w:r>
      <w:proofErr w:type="spellStart"/>
      <w:r w:rsidRPr="00861945">
        <w:rPr>
          <w:rFonts w:eastAsia="Times New Roman" w:cs="Calibri"/>
          <w:lang w:eastAsia="es-MX"/>
        </w:rPr>
        <w:t>sectorizadoras</w:t>
      </w:r>
      <w:proofErr w:type="spellEnd"/>
      <w:r w:rsidRPr="00861945">
        <w:rPr>
          <w:rFonts w:eastAsia="Times New Roman" w:cs="Calibri"/>
          <w:lang w:eastAsia="es-MX"/>
        </w:rPr>
        <w:t xml:space="preserve"> que sean necesarias para la ejecución de políticas transversales que, para atender algún tema de interés público, requieran de la acción coordinada de varias Dependencias de la Administración Pública del Gobierno Municipal;</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Presidir el Consejo de Participación y Planeación para el Desarrollo Municipal de Puerto Vallarta, Jalisco, y recibir de dicho órgano de concertación, cualquier propuesta de creación, modificación o actualización del Plan Municipal de Desarrollo y Gobernanza, y presentarla como iniciativa ante el Ayuntamiento, dentro de los plazos y con las formalidades que marca la ley; </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Presidir e integrar los consejos, comités, juntas, comisiones y organismos que, conforme a las Leyes y ordenamientos municipales, le correspondan;</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Conducir las relaciones diplomáticas con los Poderes de la Federación, del Estado y con otros Municipios, así como integrar las instancias de coordinación metropolitana del área o región de la que forme parte el Municipio, dando cuenta al Ayuntamiento de los asuntos que requieran su aprobación;</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Reducir o condonar a particulares, las multas impuestas por contravención a la normatividad municipal; atribución que podrá ejecutar por sí o por conducto de la instancia o Dependencia que designe para este propósito;</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Firmar los contratos y convenios en los que el Municipio sea parte en los términos de las leyes y los ordenamientos municipales aplicables;</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Rendir al escrutinio público un informe anual de actividades sobre el ejercicio de gobierno en los plazos que señala la Ley, el cual, habrá de remitir por escrito al Ayuntamiento y a los Poderes Ejecutivo y Legislativo del Estado de Jalisco;</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que la Constitución Federal, la Constitución Estatal, las leyes y los reglamentos le señalen.</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w:t>
      </w:r>
      <w:r w:rsidRPr="00861945">
        <w:rPr>
          <w:rFonts w:eastAsia="Times New Roman" w:cs="Calibri"/>
          <w:b/>
          <w:lang w:eastAsia="es-MX"/>
        </w:rPr>
        <w:br/>
        <w:t>DE LAS REGIDORAS Y REGIDORES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137. </w:t>
      </w:r>
      <w:r w:rsidRPr="00861945">
        <w:rPr>
          <w:rFonts w:eastAsia="Times New Roman" w:cs="Calibri"/>
          <w:lang w:eastAsia="es-MX"/>
        </w:rPr>
        <w:t xml:space="preserve">Las Regidoras y los Regidores, en tanto integrantes del Ayuntamiento, ostentan cargos públicos municipales de elección popular y deliberan, analizan, conciertan y resuelven la normatividad que contribuye a favorecer, agilizar y efectivizar los actos de la Administración Pública y la prestación de las funciones y los servicios públicos, con base en lo dispuesto por la Ley </w:t>
      </w:r>
      <w:r w:rsidRPr="00861945">
        <w:rPr>
          <w:rFonts w:eastAsia="Times New Roman" w:cs="Calibri"/>
          <w:lang w:eastAsia="es-MX"/>
        </w:rPr>
        <w:lastRenderedPageBreak/>
        <w:t xml:space="preserve">del Gobierno y la Administración Pública Municipal del Estado de Jalisco y por la normatividad aplicable.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138.</w:t>
      </w:r>
      <w:r w:rsidRPr="00861945">
        <w:rPr>
          <w:rFonts w:eastAsia="Times New Roman" w:cs="Calibri"/>
          <w:lang w:eastAsia="es-MX"/>
        </w:rPr>
        <w:t xml:space="preserve"> Además del mandato previsto por la legislación, las personas Regidoras tienen las obligaciones y facultades siguientes: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Guardar el orden y respeto a quienes integran el Ayuntamiento, así como al recinto oficial donde se realicen las Sesiones; </w:t>
      </w:r>
    </w:p>
    <w:p w:rsidR="00555529" w:rsidRPr="00861945" w:rsidRDefault="00555529" w:rsidP="004713C8">
      <w:pPr>
        <w:numPr>
          <w:ilvl w:val="0"/>
          <w:numId w:val="4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Cumplir con las obligaciones que deriven del trabajo colegiado y de las Comisiones Edilicias que presidan, proporcionando al Ayuntamiento todos los informes y dictámenes que se les requiera;</w:t>
      </w:r>
    </w:p>
    <w:p w:rsidR="00555529" w:rsidRPr="00861945" w:rsidRDefault="00555529" w:rsidP="004713C8">
      <w:pPr>
        <w:numPr>
          <w:ilvl w:val="0"/>
          <w:numId w:val="4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Presentar un plan de trabajo anual o trianual de las Comisiones Edilicias que presidan, a más tardar el décimo quinto día de diciembre de cada año, según corresponda;</w:t>
      </w:r>
    </w:p>
    <w:p w:rsidR="00555529" w:rsidRPr="00861945" w:rsidRDefault="00555529" w:rsidP="004713C8">
      <w:pPr>
        <w:numPr>
          <w:ilvl w:val="0"/>
          <w:numId w:val="4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Acatar los lineamientos jurídicos en materia de archivo, recursos informáticos y materiales, transparencia y protección de datos personales, y </w:t>
      </w:r>
    </w:p>
    <w:p w:rsidR="00555529" w:rsidRPr="00861945" w:rsidRDefault="00555529" w:rsidP="004713C8">
      <w:pPr>
        <w:numPr>
          <w:ilvl w:val="0"/>
          <w:numId w:val="4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normatividad aplicable.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139.</w:t>
      </w:r>
      <w:r w:rsidRPr="00861945">
        <w:rPr>
          <w:rFonts w:eastAsia="Times New Roman" w:cs="Calibri"/>
          <w:lang w:eastAsia="es-MX"/>
        </w:rPr>
        <w:t xml:space="preserve"> Las y los Regidores no podrán ser reconvenidos por la manifestación de sus ideas en el ejercicio de sus funciones.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140.</w:t>
      </w:r>
      <w:r w:rsidRPr="00861945">
        <w:rPr>
          <w:rFonts w:eastAsia="Times New Roman" w:cs="Calibri"/>
          <w:lang w:eastAsia="es-MX"/>
        </w:rPr>
        <w:t xml:space="preserve"> La Presidenta o Presidente Municipal y la Síndica o el Síndico, como integrantes del Ayuntamiento, tendrán todos los derechos y obligaciones que las leyes y este Reglamento confieren a las y los Regidores.</w:t>
      </w:r>
    </w:p>
    <w:p w:rsidR="00555529" w:rsidRPr="00861945" w:rsidRDefault="00555529" w:rsidP="00962023">
      <w:pPr>
        <w:spacing w:after="0" w:line="240" w:lineRule="auto"/>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Única</w:t>
      </w:r>
      <w:r w:rsidRPr="00861945">
        <w:rPr>
          <w:rFonts w:eastAsia="Times New Roman" w:cs="Calibri"/>
          <w:b/>
          <w:lang w:eastAsia="es-MX"/>
        </w:rPr>
        <w:br/>
        <w:t>De la Sala de Regidoras y Regidores y el Personal de Apoyo a Munícipes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141.</w:t>
      </w:r>
      <w:r w:rsidRPr="00861945">
        <w:rPr>
          <w:rFonts w:eastAsia="Times New Roman" w:cs="Calibri"/>
          <w:lang w:eastAsia="es-MX"/>
        </w:rPr>
        <w:t xml:space="preserve"> Para un mejor ejercicio de sus atribuciones y en apoyo a las funciones que las y los Ediles realizan, se instituye la Sala de Regidoras y Regidores, conformada por las personas servidoras públicas que realizan funciones administrativas, de investigación, apoyo legal, asistencia técnica, asesoría edilicio-legislativa-parlamentaria y gestoría; quienes dependerán orgánica y administrativamente de la Secretaría General del Ayuntamiento, en virtud de lo que establece el Artículo 153, Fracción IX del presente ordenamiento.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142.</w:t>
      </w:r>
      <w:r w:rsidRPr="00861945">
        <w:rPr>
          <w:rFonts w:eastAsia="Times New Roman" w:cs="Calibri"/>
          <w:lang w:eastAsia="es-MX"/>
        </w:rPr>
        <w:t xml:space="preserve"> Por norma general, los equipos de apoyo que se incorporan a la plantilla del personal del Municipio como servidoras o servidores públicos de confianza, al servicio de las y los Munícipes en los términos del Artículo anterior, deben concluir su encargo al término del período constitucional para el que fue elegido el Gobierno en turno o en un tiempo menor, según las condiciones que cada Edil disponga.</w:t>
      </w:r>
    </w:p>
    <w:p w:rsidR="00555529" w:rsidRPr="00861945" w:rsidRDefault="00555529" w:rsidP="00962023">
      <w:pPr>
        <w:spacing w:after="0" w:line="240" w:lineRule="auto"/>
        <w:ind w:left="708"/>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III</w:t>
      </w:r>
      <w:r w:rsidRPr="00861945">
        <w:rPr>
          <w:rFonts w:eastAsia="Times New Roman" w:cs="Calibri"/>
          <w:b/>
          <w:lang w:eastAsia="es-MX"/>
        </w:rPr>
        <w:br/>
        <w:t>DE LA SINDICATURA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143. </w:t>
      </w:r>
      <w:r w:rsidRPr="00861945">
        <w:rPr>
          <w:rFonts w:eastAsia="Times New Roman" w:cs="Calibri"/>
          <w:lang w:eastAsia="es-MX"/>
        </w:rPr>
        <w:t>Se le denominará Sindicatura a la instancia a cargo de la Síndica o Síndico Municipal, a quien corresponde la representación jurídica del municipio, en los documentos, acuerdos, convenios y contratos que éste suscriba, en todo acto en que el Ayuntamiento ordene su intervención y en los litigios de los que sea parte.</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 xml:space="preserve">A la Síndica o Síndico corresponde de igual manera procurar y defender los intereses municipales, acatando en todos los casos las decisiones del Ayuntamiento e informando a este órgano máximo, de todas las acciones emprendidas en el desempeño de su cargo. En congruencia con este mandato constitucional, ejercerá las obligaciones y facultades que le confiere la Ley del Gobierno y la Administración Pública Municipal del Estado de Jalisco, y las demás que les confieran las leyes y los ordenamientos aplicables.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144</w:t>
      </w:r>
      <w:r w:rsidRPr="00861945">
        <w:rPr>
          <w:rFonts w:eastAsia="Times New Roman" w:cs="Calibri"/>
          <w:lang w:eastAsia="es-MX"/>
        </w:rPr>
        <w:t>. La Síndica o el Síndico Municipal,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B80E62"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B80E62">
        <w:rPr>
          <w:rFonts w:eastAsia="Times New Roman" w:cs="Calibri"/>
          <w:lang w:eastAsia="es-MX"/>
        </w:rPr>
        <w:t>Ejercitar las acciones judiciales que competen al Municipio, así como representarlo en las controversias o litigios de carácter constitucional, administrativo, fiscal, laboral, civil, mercantil, penal, agrario y demás en los que sea parte, pudiendo allanarse y transigir en los mismos cuando sea la parte demandada, sin perjuicio de la facultad que tiene el Ayuntamiento para designar apoderados o procuradores especiales. En lo que respecta a la atribución de representar al Municipio en los litigios de carácter administrativo, ésta la podrá ejecutar por sí o por conducto de quien funja como titular de la Dirección Jurídica;</w:t>
      </w:r>
    </w:p>
    <w:p w:rsidR="00555529" w:rsidRPr="00B80E62"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B80E62">
        <w:rPr>
          <w:rFonts w:eastAsia="Times New Roman" w:cs="Calibri"/>
          <w:lang w:eastAsia="es-MX"/>
        </w:rPr>
        <w:t>Representar legalmente al Municipio en los documentos, acuerdos, convenios y contratos que éste suscriba y en todo acto en que el Ayuntamiento ordene su intervención, en los litigios de los que sea parte, así como procurar y defender los intereses municipales. En lo que concierne a representar legalmente al Municipio, particularmente en los litigios de carácter administrativo, dicha atribución podrá ejecutarla por sí o por conducto de quien funja como titular de la Dirección Jurídica.</w:t>
      </w:r>
    </w:p>
    <w:p w:rsidR="00555529" w:rsidRPr="00B80E62"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B80E62">
        <w:rPr>
          <w:rFonts w:eastAsia="Times New Roman" w:cs="Calibri"/>
          <w:lang w:eastAsia="es-MX"/>
        </w:rPr>
        <w:t>Substanciar y resolver los recursos administrativos que se interpongan en contra de los actos de las autoridades municipales, conforme a la normatividad aplicable;</w:t>
      </w:r>
    </w:p>
    <w:p w:rsidR="00555529" w:rsidRPr="00B80E62"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B80E62">
        <w:rPr>
          <w:rFonts w:eastAsia="Times New Roman" w:cs="Calibri"/>
          <w:lang w:eastAsia="es-MX"/>
        </w:rPr>
        <w:t>Representar y en su caso sustituir a las Dependencias, personas funcionarias y servidoras públicas municipales que sean señaladas como autoridades responsables en los Juicios de Amparo Indirecto, por lo que por sí, o por conducto de quien funja como titular de la Dirección Jurídica, deberá rendir los Informes Previos y/o los Informes con Justificación, que sean requeridos a dichas autoridades; así como apersonarse cuando las Dependencias, las y los funcionarios y servidores públicos municipales tengan el carácter de tercero interesado; además de interponer los recursos que procedan; atender los requerimientos formulados a las autoridades responsables, demandadas o requeridas; así como presentar cualquier promoción que resulte necesaria para la debida defensa de los intereses del Municipio; y designar a quienes funjan como delegados en los Juicios de Amparo. A fin de poder estar en aptitud de invocar causales de improcedencia y sobreseimiento en los Juicios de Amparo, las Dependencias, las personas funcionarias y servidoras públicas municipales señaladas como autoridades responsables deberán remitir a la Sindicatura Municipal, dentro del plazo señalado, la información y/o la documentación que les sea requerida;</w:t>
      </w:r>
    </w:p>
    <w:p w:rsidR="00555529" w:rsidRPr="00B80E62"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B80E62">
        <w:rPr>
          <w:rFonts w:eastAsia="Times New Roman" w:cs="Calibri"/>
          <w:lang w:eastAsia="es-MX"/>
        </w:rPr>
        <w:t xml:space="preserve">Asesorar y representar legalmente al Municipio en las controversias y litigios en que éste sea parte, sustituyendo y representando tanto al Ayuntamiento, como a las demás Dependencias, personas funcionarias y servidoras públicas municipales, en todo tipo de procedimientos jurisdiccionales y/o de cualquier otra índole; además de proponer al Ayuntamiento el otorgamiento de poderes para su representación. La representación a que alude esta fracción es extensiva para comparecer ante cualquier instancia pública o privada que se encuentre certificada o avalada por la ley para aplicar los mecanismos alternativos de solución de controversias. En lo que concierne </w:t>
      </w:r>
      <w:r w:rsidRPr="00B80E62">
        <w:rPr>
          <w:rFonts w:eastAsia="Times New Roman" w:cs="Calibri"/>
          <w:lang w:eastAsia="es-MX"/>
        </w:rPr>
        <w:lastRenderedPageBreak/>
        <w:t>a representar, y en su caso, sustituir a las Dependencias, a las y los funcionarios o servidores públicos municipales en los litigios de carácter administrativo; dicha atribución podrá ejecutarla por sí, o por conducto de quien funja como titular de la Dirección Jurídica. A fin de poder estar en aptitud de asesorar, representar y/o sustituir debidamente a las Dependencias, a las personas funcionarias y servidoras públicas municipales, éstas deberán remitir a la Sindicatura Municipal, dentro del plazo señalado, la información y/o la documentación que le sea requerida;</w:t>
      </w:r>
    </w:p>
    <w:p w:rsidR="00555529" w:rsidRPr="00B80E62"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B80E62">
        <w:rPr>
          <w:rFonts w:eastAsia="Times New Roman" w:cs="Calibri"/>
          <w:lang w:eastAsia="es-MX"/>
        </w:rPr>
        <w:t>Brindar asesoría a las entidades paramunicipales que cuenten con el carácter de demandante, demandada o tercero interesado; auxiliándolas en cualquier instancia jurisdiccional o administrativa, en la formulación de demandas, contestaciones, denuncias, querellas y demás actos en que sea necesario hacer prevalecer los intereses del Municipio; atribución que podrá ejecutar por sí, o por conducto de quien funja como titular de la Dirección Jurídica;</w:t>
      </w:r>
    </w:p>
    <w:p w:rsidR="00555529" w:rsidRPr="00B80E62"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B80E62">
        <w:rPr>
          <w:rFonts w:eastAsia="Times New Roman" w:cs="Calibri"/>
          <w:lang w:eastAsia="es-MX"/>
        </w:rPr>
        <w:t>Representar tanto al Municipio como al Ayuntamiento, y a las demás dependencias, autoridades y al funcionariado municipal, en la formulación de denuncias y querellas ante el Ministerio Público, estando facultado para otorgar el perdón legal o el desistimiento, en su caso;</w:t>
      </w:r>
    </w:p>
    <w:p w:rsidR="00555529" w:rsidRPr="00B80E62"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B80E62">
        <w:rPr>
          <w:rFonts w:eastAsia="Times New Roman" w:cs="Calibri"/>
          <w:lang w:eastAsia="es-MX"/>
        </w:rPr>
        <w:t>Proponer, en los juicios de controversia constitucional que instaure o que sea parte el Municipio, los términos en que deben realizarse las causales de anulación o de sobreseimiento, asesorando a las autoridades municipales que deban apersonarse cuando tengan el carácter de terceros; interponer los recursos que procedan y actuar con las facultades de delegado en las audiencias o, en su caso, designar a quienes funjan como tales;</w:t>
      </w:r>
    </w:p>
    <w:p w:rsidR="00555529" w:rsidRPr="00B80E62"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B80E62">
        <w:rPr>
          <w:rFonts w:eastAsia="Times New Roman" w:cs="Calibri"/>
          <w:lang w:eastAsia="es-MX"/>
        </w:rPr>
        <w:t>Interponer, ante la autoridad jurisdiccional competente, el juicio administrativo o acción de lesividad, tendiente a obtener la nulidad o anulabilidad de los actos o resoluciones administrativas favorables a los particulares, cuando éstos ocasionen una lesión al Municipio, ya sea de índole jurídica, patrimonial, funcional, material o cualquier otra que afecte los intereses de la colectividad o del propio Municipio, siempre que dichos actos o resoluciones, sean irrevocables en la instancia o sede administrativa municipal correspondiente, o por el Ayuntamiento;</w:t>
      </w:r>
    </w:p>
    <w:p w:rsidR="00555529" w:rsidRPr="00B80E62"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B80E62">
        <w:rPr>
          <w:rFonts w:eastAsia="Times New Roman" w:cs="Calibri"/>
          <w:lang w:eastAsia="es-MX"/>
        </w:rPr>
        <w:t>Brindar asesoría, previa solicitud oficiosa, sobre la integración y seguimiento de los procedimientos administrativos que, a petición de los particulares, deban incoarse en forma de juicio;</w:t>
      </w:r>
    </w:p>
    <w:p w:rsidR="00555529" w:rsidRPr="00B80E62"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B80E62">
        <w:rPr>
          <w:rFonts w:eastAsia="Times New Roman" w:cs="Calibri"/>
          <w:lang w:eastAsia="es-MX"/>
        </w:rPr>
        <w:t>Coordinarse con las dependencias competentes, además de instruir y supervisar las acciones para la recuperación y defensa de los bienes que integran el acervo patrimonial del Municipio;</w:t>
      </w:r>
    </w:p>
    <w:p w:rsidR="00555529" w:rsidRPr="00B80E62"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B80E62">
        <w:rPr>
          <w:rFonts w:eastAsia="Times New Roman" w:cs="Calibri"/>
          <w:lang w:eastAsia="es-MX"/>
        </w:rPr>
        <w:t>Ejercitar las acciones judiciales ante las autoridades jurisdiccionales competentes para la protección y recuperación de los bienes de patrimonio municipal, atribución que podrá ejecutar por sí o por conducto de quien funja como titular de la Dirección Jurídica;</w:t>
      </w:r>
    </w:p>
    <w:p w:rsidR="00F353B6" w:rsidRPr="00B80E62" w:rsidRDefault="00F353B6" w:rsidP="00F353B6">
      <w:pPr>
        <w:pStyle w:val="Prrafodelista"/>
        <w:widowControl w:val="0"/>
        <w:numPr>
          <w:ilvl w:val="0"/>
          <w:numId w:val="41"/>
        </w:numPr>
        <w:autoSpaceDE w:val="0"/>
        <w:autoSpaceDN w:val="0"/>
        <w:ind w:right="3"/>
        <w:jc w:val="both"/>
        <w:rPr>
          <w:rFonts w:eastAsia="Arial" w:cstheme="minorHAnsi"/>
          <w:sz w:val="22"/>
          <w:szCs w:val="22"/>
          <w:lang w:eastAsia="es-ES" w:bidi="es-ES"/>
        </w:rPr>
      </w:pPr>
      <w:r w:rsidRPr="00B80E62">
        <w:rPr>
          <w:rFonts w:eastAsia="Arial" w:cstheme="minorHAnsi"/>
          <w:bCs/>
          <w:sz w:val="22"/>
          <w:szCs w:val="22"/>
          <w:lang w:eastAsia="es-ES" w:bidi="es-ES"/>
        </w:rPr>
        <w:t xml:space="preserve">Emitir </w:t>
      </w:r>
      <w:r w:rsidRPr="00B80E62">
        <w:rPr>
          <w:rFonts w:eastAsia="Calibri" w:cstheme="minorHAnsi"/>
          <w:bCs/>
          <w:sz w:val="22"/>
          <w:szCs w:val="22"/>
        </w:rPr>
        <w:t>conforme al protocolo establecido, las órdenes de protección previstas en la Ley de Acceso de las Mujeres a una Vida Libre de Violencia del Estado de Jalisco y en las disposiciones legales vigentes.</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Vigilar que, en la enajenación de bienes municipales, se cumpla con la normatividad aplicable;</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Suscribir convenios que impliquen el reconocimiento de responsabilidad por parte del Ayuntamiento, respecto de los vehículos de propiedad municipal que estén involucrados en cualquier accidente;</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lastRenderedPageBreak/>
        <w:t xml:space="preserve">Llevar a cabo las acciones en la tramitación de las denuncias y querellas penales, de los incidentes de devolución y de otorgamiento del perdón, así como para la defensa de los intereses municipales, atribución que podrá ejecutar por sí o por conducto de quien funja como titular de la Dirección Jurídica; </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Substanciar y resolver los procedimientos de responsabilidad patrimonial, en los términos de la Ley de Responsabilidad Patrimonial del Estado de Jalisco y sus Municipios;</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Instaurar y substanciar, en su carácter de titular del Órgano de Control Disciplinario en materia laboral, los procedimientos de responsabilidad laboral al servidor público con motivo del incumplimiento a las obligaciones previstas en la Ley para los Servidores Públicos del Estado de Jalisco y sus Municipios y demás previstas en otras disposiciones legales;</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 xml:space="preserve">Emitir opiniones jurídicas que apoyen la labor de la Secretaría Técnica de la Comisión Municipal de Regularización; </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Observar y prestar asesoría jurídica a las acciones para la regularización de asentamientos humanos que implementen las Dependencias e instancias competentes;</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Recibir y resolver las denuncias hechas ante el Municipio sobre la ocupación irregular de predios, fincas y espacios públicos de propiedad municipal;</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Substanciar hasta el punto de resolución, los procedimientos administrativos de revocación, rescisión, intervención, cancelación o caducidad de las concesiones de bienes o servicios públicos otorgadas por el Ayuntamiento;</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Substanciar hasta el punto de resolución, los procedimientos de revocación de licencias para el funcionamiento de giros, en los términos de la Ley de Hacienda Municipal del Estado de Jalisco, atribución que podrá ejecutar por sí o por conducto de quien funja como titular de la Dirección Jurídica;</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Proponer al Ayuntamiento la designación de las y los Jueces Municipales;</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Analizar los formatos administrativos empleados por las instancias auxiliares del Ayuntamiento para efectuar las actividades que tienen encomendadas, así como validar aquellos de las Dependencias municipales que le presente la Dirección Jurídica y, en su caso, sugerir las enmiendas que considere necesarias;</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Requerir a las Dependencias municipales la documentación e información solicitada, para la defensa de los intereses jurídicos del Municipio;</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Coadyuvar con las dependencias competentes para que la Cuenta Pública Municipal se integre en la forma y términos previstos en la normatividad aplicable;</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Asesorar en la elaboración de los anteproyectos de modificaciones a la Ley de Ingresos;</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Notificar los acuerdos de trámite, resoluciones, oficios y determinaciones emitidas en los asuntos de su competencia, así como aquellos actos o resoluciones que le sean encomendados;</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Investigar, los asuntos que en razón de su importancia para la ciudadanía o para el Gobierno Municipal, le sean encomendados por la Presidenta o Presidente Municipal o por el Pleno del Ayuntamiento;</w:t>
      </w:r>
    </w:p>
    <w:p w:rsidR="00F353B6" w:rsidRPr="00B80E62" w:rsidRDefault="00F353B6" w:rsidP="00F353B6">
      <w:pPr>
        <w:pStyle w:val="Prrafodelista"/>
        <w:numPr>
          <w:ilvl w:val="0"/>
          <w:numId w:val="41"/>
        </w:numPr>
        <w:pBdr>
          <w:top w:val="nil"/>
          <w:left w:val="nil"/>
          <w:bottom w:val="nil"/>
          <w:right w:val="nil"/>
          <w:between w:val="nil"/>
        </w:pBdr>
        <w:jc w:val="both"/>
        <w:rPr>
          <w:rFonts w:cstheme="minorHAnsi"/>
          <w:sz w:val="22"/>
          <w:szCs w:val="22"/>
          <w:lang w:eastAsia="es-MX"/>
        </w:rPr>
      </w:pPr>
      <w:r w:rsidRPr="00B80E62">
        <w:rPr>
          <w:rFonts w:cstheme="minorHAnsi"/>
          <w:sz w:val="22"/>
          <w:szCs w:val="22"/>
          <w:lang w:eastAsia="es-MX"/>
        </w:rPr>
        <w:t>Dirigir las dependencias que estructural u orgánicamente le correspondan, y</w:t>
      </w:r>
    </w:p>
    <w:p w:rsidR="00555529" w:rsidRPr="00B80E62" w:rsidRDefault="00F353B6" w:rsidP="00F353B6">
      <w:pPr>
        <w:pStyle w:val="Prrafodelista"/>
        <w:numPr>
          <w:ilvl w:val="0"/>
          <w:numId w:val="41"/>
        </w:numPr>
        <w:jc w:val="both"/>
        <w:rPr>
          <w:rFonts w:cs="Calibri"/>
          <w:b/>
          <w:sz w:val="22"/>
          <w:szCs w:val="22"/>
          <w:lang w:eastAsia="es-MX"/>
        </w:rPr>
      </w:pPr>
      <w:r w:rsidRPr="00B80E62">
        <w:rPr>
          <w:rFonts w:cstheme="minorHAnsi"/>
          <w:sz w:val="22"/>
          <w:szCs w:val="22"/>
          <w:lang w:eastAsia="es-MX"/>
        </w:rPr>
        <w:t>Las demás que establezca la normatividad aplicable.</w:t>
      </w:r>
    </w:p>
    <w:p w:rsidR="00F353B6" w:rsidRPr="00F353B6" w:rsidRDefault="00F353B6" w:rsidP="00F353B6">
      <w:pPr>
        <w:pStyle w:val="Prrafodelista"/>
        <w:ind w:left="1080"/>
        <w:jc w:val="both"/>
        <w:rPr>
          <w:rFonts w:cs="Calibri"/>
          <w:b/>
          <w:lang w:eastAsia="es-MX"/>
        </w:rPr>
      </w:pPr>
    </w:p>
    <w:p w:rsidR="00470EEE" w:rsidRDefault="00555529" w:rsidP="00962023">
      <w:pPr>
        <w:spacing w:after="0" w:line="240" w:lineRule="auto"/>
        <w:jc w:val="both"/>
        <w:rPr>
          <w:rFonts w:cstheme="minorHAnsi"/>
          <w:kern w:val="2"/>
          <w:lang w:val="es-ES_tradnl"/>
          <w14:ligatures w14:val="standardContextual"/>
        </w:rPr>
      </w:pPr>
      <w:r w:rsidRPr="00861945">
        <w:rPr>
          <w:rFonts w:eastAsia="Times New Roman" w:cs="Calibri"/>
          <w:b/>
          <w:lang w:eastAsia="es-MX"/>
        </w:rPr>
        <w:t>Artículo 145.</w:t>
      </w:r>
      <w:r w:rsidR="00470EEE" w:rsidRPr="00861945">
        <w:rPr>
          <w:rFonts w:eastAsia="Times New Roman" w:cs="Calibri"/>
          <w:b/>
          <w:lang w:eastAsia="es-MX"/>
        </w:rPr>
        <w:t xml:space="preserve"> </w:t>
      </w:r>
      <w:r w:rsidR="00470EEE" w:rsidRPr="00861945">
        <w:rPr>
          <w:rFonts w:cstheme="minorHAnsi"/>
          <w:kern w:val="2"/>
          <w:lang w:val="es-ES_tradnl"/>
          <w14:ligatures w14:val="standardContextual"/>
        </w:rPr>
        <w:t xml:space="preserve">Para el despacho de los asuntos de su competencia, la Sindicatura adscribirá a la Dirección Jurídica; a una Jefatura Jurídica y de Litigio; una Jefatura Administrativa, de Vinculación y </w:t>
      </w:r>
      <w:r w:rsidR="00470EEE" w:rsidRPr="00861945">
        <w:rPr>
          <w:rFonts w:cstheme="minorHAnsi"/>
          <w:kern w:val="2"/>
          <w:lang w:val="es-ES_tradnl"/>
          <w14:ligatures w14:val="standardContextual"/>
        </w:rPr>
        <w:lastRenderedPageBreak/>
        <w:t xml:space="preserve">Enlace, y contará también con una Oficialía de Partes para la recepción de todo tipo de notificaciones judiciales y comunicaciones oficiales sobre los asuntos jurídicos en los que sea parte el Municipio. Así mismo, la Sindicatura adscribirá e instruirá a la </w:t>
      </w:r>
      <w:r w:rsidR="00470EEE" w:rsidRPr="00861945">
        <w:rPr>
          <w:rFonts w:cstheme="minorHAnsi"/>
          <w:bCs/>
          <w:kern w:val="2"/>
          <w:lang w:val="es-ES_tradnl"/>
          <w14:ligatures w14:val="standardContextual"/>
        </w:rPr>
        <w:t>Coordinación General del Juzgado Cívico Municipal</w:t>
      </w:r>
      <w:r w:rsidR="00470EEE" w:rsidRPr="00861945">
        <w:rPr>
          <w:rFonts w:cstheme="minorHAnsi"/>
          <w:kern w:val="2"/>
          <w:lang w:val="es-ES_tradnl"/>
          <w14:ligatures w14:val="standardContextual"/>
        </w:rPr>
        <w:t xml:space="preserve">, siendo ésta última, a su vez, parte elemental del </w:t>
      </w:r>
      <w:r w:rsidR="00470EEE" w:rsidRPr="00861945">
        <w:rPr>
          <w:rFonts w:cstheme="minorHAnsi"/>
          <w:bCs/>
          <w:kern w:val="2"/>
          <w:lang w:val="es-ES_tradnl"/>
          <w14:ligatures w14:val="standardContextual"/>
        </w:rPr>
        <w:t>Sistema Municipal de Justicia Cívica</w:t>
      </w:r>
      <w:r w:rsidR="00470EEE" w:rsidRPr="00861945">
        <w:rPr>
          <w:rFonts w:cstheme="minorHAnsi"/>
          <w:kern w:val="2"/>
          <w:lang w:val="es-ES_tradnl"/>
          <w14:ligatures w14:val="standardContextual"/>
        </w:rPr>
        <w:t>.</w:t>
      </w:r>
    </w:p>
    <w:p w:rsidR="00633E9E" w:rsidRPr="00861945" w:rsidRDefault="00633E9E" w:rsidP="00962023">
      <w:pPr>
        <w:spacing w:after="0" w:line="240" w:lineRule="auto"/>
        <w:jc w:val="both"/>
        <w:rPr>
          <w:rFonts w:cstheme="minorHAnsi"/>
          <w:kern w:val="2"/>
          <w:lang w:val="es-ES_tradnl"/>
          <w14:ligatures w14:val="standardContextual"/>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Adicionalmente, contará con las dependencias o áreas necesarias para el ejercicio de sus obligaciones, atribuciones y facultades, así como con el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lang w:eastAsia="es-MX"/>
        </w:rPr>
        <w:br/>
      </w:r>
      <w:r w:rsidRPr="00861945">
        <w:rPr>
          <w:rFonts w:eastAsia="Times New Roman" w:cs="Calibri"/>
          <w:b/>
          <w:lang w:eastAsia="es-MX"/>
        </w:rPr>
        <w:t>Sección Única</w:t>
      </w:r>
      <w:r w:rsidRPr="00861945">
        <w:rPr>
          <w:rFonts w:eastAsia="Times New Roman" w:cs="Calibri"/>
          <w:b/>
          <w:lang w:eastAsia="es-MX"/>
        </w:rPr>
        <w:br/>
        <w:t>De la Dirección Jurídica</w:t>
      </w:r>
    </w:p>
    <w:p w:rsidR="00555529" w:rsidRPr="00861945" w:rsidRDefault="00555529" w:rsidP="00962023">
      <w:pPr>
        <w:spacing w:after="0" w:line="240" w:lineRule="auto"/>
        <w:jc w:val="center"/>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146.</w:t>
      </w:r>
      <w:r w:rsidRPr="00861945">
        <w:rPr>
          <w:rFonts w:eastAsia="Times New Roman" w:cs="Calibri"/>
          <w:lang w:eastAsia="es-MX"/>
        </w:rPr>
        <w:t xml:space="preserve"> La Dirección Jurídica es la Dependencia encargada de auxiliar y asesorar a la Sindicatura en el ejercicio de sus funciones de carácter técnico-jurídico, consultivo y litigioso, así como en la atención y seguimiento de cualquier otra cuestión de carácter jurídico en que la Síndica o el Síndico Municipal requiera su intervención especializada para cumplir con sus atribuciones como defensor de los intereses del Municipio.</w:t>
      </w:r>
    </w:p>
    <w:p w:rsidR="00633E9E" w:rsidRPr="00861945" w:rsidRDefault="00633E9E"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Así mismo, se erige como asistente legal de todas las Dependencias municipales, encargándose de la revisión, formulación y acompañamiento de convenios, acuerdos, contratos y demás actos jurídicos no litigiosos de los que la Administración Pública Municipal sea parte.</w:t>
      </w:r>
    </w:p>
    <w:p w:rsidR="00633E9E" w:rsidRPr="00861945" w:rsidRDefault="00633E9E"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En la defensa de los intereses municipales ante los órganos jurisdiccionales de cualquier índole, la Dirección Jurídica debe atender las instrucciones de la Síndica o el Síndico, por lo que dará seguimiento a los juicios y controversias en los que sean parte las Dependencias y entidades de la Administración Pública, siempre que el seguimiento puntual respectivo no haya sido asignado de manera específica a algún apoderado especial; adicionalmente, brindará su criterio en la integración y seguimiento de los procedimientos administrativos que a petición de los particulares deban incoarse en forma de juicio.</w:t>
      </w:r>
    </w:p>
    <w:p w:rsidR="00633E9E" w:rsidRPr="00861945" w:rsidRDefault="00633E9E"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Además, la Dirección Jurídica contará con las siguientes atribuciones:</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4713C8">
      <w:pPr>
        <w:numPr>
          <w:ilvl w:val="0"/>
          <w:numId w:val="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a las Unidades de Enlace Administrativo-Jurídico y áreas jurídicas de las Dependencias municipales para el cumplimiento de sus atribuciones y la atención de los asuntos legales de su competencia;</w:t>
      </w:r>
    </w:p>
    <w:p w:rsidR="00555529" w:rsidRPr="00861945" w:rsidRDefault="00555529" w:rsidP="004713C8">
      <w:pPr>
        <w:numPr>
          <w:ilvl w:val="0"/>
          <w:numId w:val="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a la Sindicatura Municipal, los formatos administrativos empleados por las Dependencias de la Administración Pública para efectuar las actividades que tienen encomendadas y, en su caso, realizar las enmiendas que corresponda;</w:t>
      </w:r>
    </w:p>
    <w:p w:rsidR="00555529" w:rsidRPr="00861945" w:rsidRDefault="00555529" w:rsidP="004713C8">
      <w:pPr>
        <w:numPr>
          <w:ilvl w:val="0"/>
          <w:numId w:val="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Brindar asesoría a Dependencias municipales que cuenten con el carácter de demandante, demandada o tercero interesado; auxiliándolas en cualquier instancia jurisdiccional o administrativa, en la formulación de demandas, contestaciones, denuncias, querellas y demás actos en que sea necesario hacer prevalecer los intereses del Municipio;</w:t>
      </w:r>
    </w:p>
    <w:p w:rsidR="00555529" w:rsidRPr="00861945" w:rsidRDefault="00555529" w:rsidP="004713C8">
      <w:pPr>
        <w:numPr>
          <w:ilvl w:val="0"/>
          <w:numId w:val="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Brindar asesoría legal a las entidades paramunicipales, auxiliándolas ante cualquier instancia no jurisdiccional que les requiera;</w:t>
      </w:r>
    </w:p>
    <w:p w:rsidR="00555529" w:rsidRPr="00861945" w:rsidRDefault="00555529" w:rsidP="004713C8">
      <w:pPr>
        <w:numPr>
          <w:ilvl w:val="0"/>
          <w:numId w:val="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Asesorar a las autoridades del Gobierno Municipal, en la elaboración de los anteproyectos de modificaciones a la Ley de Ingresos y demás iniciativas y propuestas normativas, a fin de que sus planteamientos se encuentren apegados a derecho;</w:t>
      </w:r>
    </w:p>
    <w:p w:rsidR="00555529" w:rsidRPr="00861945" w:rsidRDefault="00555529" w:rsidP="004713C8">
      <w:pPr>
        <w:numPr>
          <w:ilvl w:val="0"/>
          <w:numId w:val="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Organizar, en conjunto con las Dependencias competentes, cursos de capacitación jurídica para las diversas dependencias municipales; así como proponer la coordinación con diversas universidades y centros de investigación para celebrar conjuntamente seminarios, conferencias, talleres y diplomados sobre temas jurídicos que sean de trascendencia para el quehacer municipal;</w:t>
      </w:r>
    </w:p>
    <w:p w:rsidR="00555529" w:rsidRPr="00861945" w:rsidRDefault="00555529" w:rsidP="004713C8">
      <w:pPr>
        <w:numPr>
          <w:ilvl w:val="0"/>
          <w:numId w:val="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la realización de monografías y estudios jurídicos; así como la elaboración de antologías, compilaciones y manuales sobre temas jurídicos que faciliten las actividades de las Dependencias municipales y el fortalecimiento de su estructura orgánica, y</w:t>
      </w:r>
    </w:p>
    <w:p w:rsidR="00555529" w:rsidRPr="00861945" w:rsidRDefault="00555529" w:rsidP="004713C8">
      <w:pPr>
        <w:numPr>
          <w:ilvl w:val="0"/>
          <w:numId w:val="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normatividad aplicable, así como aquellas que le instruya la Presidencia Municipal, o la Síndica o Síndico Municipal.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bCs/>
          <w:lang w:eastAsia="es-MX"/>
        </w:rPr>
      </w:pPr>
      <w:r w:rsidRPr="00861945">
        <w:rPr>
          <w:rFonts w:eastAsia="Times New Roman" w:cs="Calibri"/>
          <w:b/>
          <w:lang w:eastAsia="es-MX"/>
        </w:rPr>
        <w:t xml:space="preserve">Artículo 147. </w:t>
      </w:r>
      <w:r w:rsidRPr="00861945">
        <w:rPr>
          <w:rFonts w:eastAsia="Times New Roman" w:cs="Calibri"/>
          <w:bCs/>
          <w:lang w:eastAsia="es-MX"/>
        </w:rPr>
        <w:t>Para el desempeño de sus funciones contará con una Subdirección de Gestión Legal y adscribirá a su vez al Titular de la Unidad de Asuntos Internos, que conocerá, investigará y sustanciará los procedimientos en contra de los elementos operativos de la Comisaría de Seguridad Pública y cuyas atribuciones están previstas en su normatividad específica; así como al demás recurso humano que se le asigne y establezca anualmente en la plantilla de personal aprobada por 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148.</w:t>
      </w:r>
      <w:r w:rsidRPr="00861945">
        <w:rPr>
          <w:rFonts w:eastAsia="Times New Roman" w:cs="Calibri"/>
          <w:lang w:eastAsia="es-MX"/>
        </w:rPr>
        <w:t xml:space="preserve"> Al frente de la Dirección Jurídica habrá una persona ciudadana mexicana, de reconocida honorabilidad, que ostente título de abogado o licenciado en derecho, y pueda demostrar al menos dos años de experiencia en el ejercicio de dicha profesión.</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TÍTULO QUINTO</w:t>
      </w:r>
      <w:r w:rsidRPr="00861945">
        <w:rPr>
          <w:rFonts w:eastAsia="Times New Roman" w:cs="Calibri"/>
          <w:b/>
          <w:lang w:eastAsia="es-MX"/>
        </w:rPr>
        <w:br/>
        <w:t>DE LAS INSTANCIAS AUXILIARES DEL AYUNTAMIENTO</w:t>
      </w:r>
      <w:r w:rsidRPr="00861945">
        <w:rPr>
          <w:rFonts w:eastAsia="Times New Roman" w:cs="Calibri"/>
          <w:b/>
          <w:lang w:eastAsia="es-MX"/>
        </w:rPr>
        <w:br/>
      </w:r>
      <w:r w:rsidRPr="00861945">
        <w:rPr>
          <w:rFonts w:eastAsia="Times New Roman" w:cs="Calibri"/>
          <w:b/>
          <w:lang w:eastAsia="es-MX"/>
        </w:rPr>
        <w:br/>
        <w:t>CAPÍTULO I</w:t>
      </w:r>
      <w:r w:rsidRPr="00861945">
        <w:rPr>
          <w:rFonts w:eastAsia="Times New Roman" w:cs="Calibri"/>
          <w:b/>
          <w:lang w:eastAsia="es-MX"/>
        </w:rPr>
        <w:br/>
        <w:t>DE LAS SERVIDORAS Y SERVIDORES PÚBLICOS</w:t>
      </w:r>
      <w:r w:rsidRPr="00861945">
        <w:rPr>
          <w:rFonts w:eastAsia="Times New Roman" w:cs="Calibri"/>
          <w:b/>
          <w:lang w:eastAsia="es-MX"/>
        </w:rPr>
        <w:br/>
        <w:t>DESIGNADOS POR EL AYUNTAMIENTO</w:t>
      </w:r>
      <w:r w:rsidRPr="00861945">
        <w:rPr>
          <w:rFonts w:eastAsia="Times New Roman" w:cs="Calibri"/>
          <w:b/>
          <w:lang w:eastAsia="es-MX"/>
        </w:rPr>
        <w:br/>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149.</w:t>
      </w:r>
      <w:r w:rsidRPr="00861945">
        <w:rPr>
          <w:rFonts w:eastAsia="Times New Roman" w:cs="Calibri"/>
          <w:lang w:eastAsia="es-MX"/>
        </w:rPr>
        <w:t xml:space="preserve"> Para auxiliar en sus funciones al Ayuntamiento, el Gobierno Municipal contará con la Secretaría General, con la Hacienda Municipal o Tesorería y con el Órgano Interno de Control o Contraloría Municipal, que ejercerán las atribuciones que les confieren las diversas leyes de aplicación local, y cuyas personas titulares serán elegidas mediante acuerdo del Ayuntamiento, adoptado por mayoría simple, con observancia de los procedimientos y requisitos de elegibilidad que impone la ley.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150.</w:t>
      </w:r>
      <w:r w:rsidRPr="00861945">
        <w:rPr>
          <w:rFonts w:eastAsia="Times New Roman" w:cs="Calibri"/>
          <w:lang w:eastAsia="es-MX"/>
        </w:rPr>
        <w:t xml:space="preserve"> Las o los titulares de la Secretaría General, de la Hacienda Municipal y del Órgano de Control Interno, podrán ser removidos por el Ayuntamiento, bajo el mismo procedimiento previsto para su nombramiento.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151. </w:t>
      </w:r>
      <w:r w:rsidRPr="00861945">
        <w:rPr>
          <w:rFonts w:eastAsia="Times New Roman" w:cs="Calibri"/>
          <w:lang w:eastAsia="es-MX"/>
        </w:rPr>
        <w:t>Corresponde a la Presidenta o Presidente Municipal proponer al Ayuntamiento los nombramientos de la persona titular de la Secretaría General del Ayuntamiento y de la Hacienda Municipal, así como, en virtud del procedimiento o la convocatoria respectiva, el nombramiento de la persona titular del Órgano Interno de Control.</w:t>
      </w:r>
    </w:p>
    <w:p w:rsidR="00520FFA" w:rsidRPr="00861945" w:rsidRDefault="00520FFA"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 los cargos de las servidoras o servidores públicos referidos en el párrafo anterior, podrá denominárseles oficial e indistintamente de la siguiente manera:</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 quien funja como titular de la Secretaría General del Ayuntamiento, como Secretaria o Secretario General;</w:t>
      </w:r>
    </w:p>
    <w:p w:rsidR="00555529" w:rsidRPr="00861945" w:rsidRDefault="00555529" w:rsidP="004713C8">
      <w:pPr>
        <w:numPr>
          <w:ilvl w:val="0"/>
          <w:numId w:val="4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 quien funja como titular de la Hacienda Municipal, como Tesorera o Tesorero, y</w:t>
      </w:r>
    </w:p>
    <w:p w:rsidR="00555529" w:rsidRDefault="00555529" w:rsidP="004713C8">
      <w:pPr>
        <w:numPr>
          <w:ilvl w:val="0"/>
          <w:numId w:val="4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 quien funja como titular del Órgano Interno de Control, como Contralora o Contralor.</w:t>
      </w:r>
    </w:p>
    <w:p w:rsidR="00633E9E" w:rsidRPr="00861945" w:rsidRDefault="00633E9E" w:rsidP="00633E9E">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Así mismo, de conformidad con el procedimiento y, en cumplimiento de la convocatoria respectiva, corresponde a la Presidenta o Presidente Municipal, proponer el nombramiento de la persona titular de la Coordinación Municipal de Derechos Humanos y, a la Síndica o Síndico Municipal, proponer al Ayuntamiento los nombramientos de las Juezas y Jueces Municipales.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152. </w:t>
      </w:r>
      <w:r w:rsidRPr="00861945">
        <w:rPr>
          <w:rFonts w:eastAsia="Times New Roman" w:cs="Calibri"/>
          <w:lang w:eastAsia="es-MX"/>
        </w:rPr>
        <w:t>Para la elección y nombramientos de las personas a los cargos públicos que refiere el Artículo supra, deberá mediar la información con la que se acredite la capacidad profesional y el cumplimiento de los requisitos exigidos para el cargo respectivo.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w:t>
      </w:r>
      <w:r w:rsidRPr="00861945">
        <w:rPr>
          <w:rFonts w:eastAsia="Times New Roman" w:cs="Calibri"/>
          <w:b/>
          <w:lang w:eastAsia="es-MX"/>
        </w:rPr>
        <w:br/>
        <w:t>DE LA SECRETARÍA GENERAL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153.</w:t>
      </w:r>
      <w:r w:rsidRPr="00861945">
        <w:rPr>
          <w:rFonts w:eastAsia="Times New Roman" w:cs="Calibri"/>
          <w:lang w:eastAsia="es-MX"/>
        </w:rPr>
        <w:t xml:space="preserve"> La Secretaría General, además de ejercer las atribuciones que le confiere la Ley del Gobierno y la Administración Pública Municipal del Estado de Jalisco para elaborar y custodiar las actas y documentos oficiales que deriven de las Sesiones plenarias del Ayuntamiento; para ejercer la facultad de refrendo respecto de todos los actos jurídicos que celebre la Presidenta o el Presidente Municipal, y para expedir las copias, constancias, credenciales y demás certificaciones que le requieran las personas Regidores o las autoridades, tendrá asignadas las siguientes funciones: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Comunicar a las y los integrantes del máximo órgano colegiado, el Orden del día que regirá una Sesión de Ayuntamiento; </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Auxiliar y dar seguimiento a los procedimientos necesarios para el desarrollo técnico jurídico de las sesiones del Ayuntamiento, notificando las convocatorias que emita la Presidenta o el Presidente Municipal, en los términos que señala el presente Reglamento;</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en las Sesiones de Ayuntamiento, exclusivamente con voz informativa, sin formar parte de los debates y votaciones que se efectúen;</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En Sesión de Ayuntamiento, pasar lista de asistencia de sus integrantes y verificar la existencia de Quórum legal; </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En Sesión de Ayuntamiento, tomar y/o dar cuenta de la votación cuando así se lo ordene la Presidenta o Presidente Municipal;</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En Sesión de Ayuntamiento, dar cuenta tanto de las observaciones, como de los votos particulares que hubiese recibido respecto de los dictámenes o iniciativas listadas, a fin de que puedan ser incorporados en el acta correspondiente;</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En Sesión de Ayuntamiento, informar de los asuntos turnados a Comisión, los despachados en la sesión inmediata anterior y los pendientes a tramitar; </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Remitir a las Comisiones Edilicias respectivas los asuntos turnados a éstas por el Ayuntamiento, para el estudio,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y trámite correspondiente; informándoles en el caso de turno conjunto, cuál es la convocante y cuál o cuáles las coadyuvantes;</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Proporcionar asesoría integral, técnica, jurídica, legislativa y parlamentaria a las y los Munícipes y a las Comisiones Edilicias, a efectos de que ajusten su actividad al marco de la legalidad; </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Brindar apoyo técnico a las o los Ediles presidentes de Comisión para el estudio y dictamen de los asuntos turnados; atribución que podrá ejecutar por sí o por conducto de quien así acredite de entre las o los servidores públicos de su instancia, como Secretaria o Secretario de Actas de la Comisión Edilicia de que se trate;</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Notificar dentro de los sesenta días naturales posteriores a la instalación del Ayuntamiento, los asuntos turnados que hayan quedado pendientes por las Comisiones Edilicias de la Administración inmediata anterior;</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Notificar los acuerdos del Ayuntamiento, así como vigilar el cumplimiento de los mismos;</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Suscribir y validar los dictámenes cuya emisión competa a la Administración Pública Municipal, a partir de los estudios técnicos, análisis o proyectos que le remitan las diferentes Dependencias;</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Sistematizar la Oficialía de Partes del Municipio;</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Elaborar la estadística de asistencia de las y los Munícipes a las sesiones del Ayuntamiento y a las Comisiones Edilicias;</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Integrar de forma permanente y cronológica el Libro de Actas aprobadas por el Ayuntamiento, elaborando las actas de las Sesiones de Ayuntamiento, sus versiones estenográficas, y recabar las firmas correspondientes;</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Diseñar y ejecutar los procedimientos y logística necesarios para el desarrollo de las sesiones del Ayuntamiento;</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Gestionar las publicaciones de la Gaceta Municipal o de los suplementos de ésta según corresponda, de las actas, ordenamientos y demás documentos expedidos por el Ayuntamiento, previo cotejo de su exactitud y conforme la normatividad aplicable;</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Dar seguimiento a la remisión de decretos e iniciativas de ley aprobadas por el Pleno y enviadas al Congreso del Estado de Jalisco;</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Organizar administrativamente el patrimonio inmobiliario del municipio;</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Dirigir las oficinas, instancias, áreas y unidades que estructural u orgánicamente le correspondan;</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Elaborar la convocatoria para las sesiones del Consejo Municipal de Giros Restringidos sobre Venta y Consumo de Bebidas Alcohólicas, y formar parte como vocal técnico, con derecho a voz, y</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que le confiera la legislación, éste u otros ordenamientos municipales o aquellas que le instruya la Presidenta o Presidente Municipal.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154.</w:t>
      </w:r>
      <w:r w:rsidRPr="00861945">
        <w:rPr>
          <w:rFonts w:eastAsia="Times New Roman" w:cs="Calibri"/>
          <w:lang w:eastAsia="es-MX"/>
        </w:rPr>
        <w:t xml:space="preserve"> Además de organizar administrativamente a la Sala de Regidores y a la Oficialía de Partes del Ayuntamiento; la Secretaría General tendrá a su encargo e instruirá por sí, o por conducto de una Jefatura de Vinculación y Enlace al Ayuntamiento, a las siguientes áreas: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Oficialía del Registro Civil; cuya función principal será la de hacer constar de forma auténtica, certificar y dar publicidad a los hechos y actos que constituyan, modifiquen o extingan el estado civil de las personas sin distinción de género; organizar y </w:t>
      </w:r>
      <w:r w:rsidRPr="00861945">
        <w:rPr>
          <w:rFonts w:eastAsia="Times New Roman" w:cs="Calibri"/>
          <w:lang w:eastAsia="es-MX"/>
        </w:rPr>
        <w:lastRenderedPageBreak/>
        <w:t>coordinar administrativamente la prestación del servicio del Registro Civil conforme a la legislación y normatividad aplicable, así como expedir copias o extractos certificados de las actas que obren en sus archivos.</w:t>
      </w:r>
    </w:p>
    <w:p w:rsidR="00555529" w:rsidRPr="00861945" w:rsidRDefault="00555529" w:rsidP="004713C8">
      <w:pPr>
        <w:numPr>
          <w:ilvl w:val="0"/>
          <w:numId w:val="4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Oficina Municipal de Migración y Enlace con la Secretaría de Relaciones Exteriores, cuya función principal será la de llevar la recepción de documentos para el trámite y expedición del pasaporte mexicano, los documentos de identidad y viaje, y la gestión de firmas oficiales de aquellos documentos públicos que deban surtir efectos en el extranjero, de conformidad con la legislación aplicable; así como proponer a la Presidencia Municipal, las políticas y medidas de atención a las personas migrantes.</w:t>
      </w:r>
    </w:p>
    <w:p w:rsidR="007363E4" w:rsidRPr="00861945" w:rsidRDefault="00555529" w:rsidP="004713C8">
      <w:pPr>
        <w:numPr>
          <w:ilvl w:val="0"/>
          <w:numId w:val="4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Junta Municipal de Reclutamiento, cuya función principal será la de coadyuvar en el cumplimiento de las obligaciones cívicas y militares de las y los ciudadanos de acuerdo con la Ley del Servicio Militar y en colaboración con la Secretaría de la Defensa Nacional; así como impartir y promover la educación cívica y ética en el ámbito de su competencia y en los términos de la legislación y la normatividad aplicable.</w:t>
      </w:r>
    </w:p>
    <w:p w:rsidR="00555529" w:rsidRPr="00861945" w:rsidRDefault="007363E4" w:rsidP="004713C8">
      <w:pPr>
        <w:numPr>
          <w:ilvl w:val="0"/>
          <w:numId w:val="47"/>
        </w:numPr>
        <w:pBdr>
          <w:top w:val="nil"/>
          <w:left w:val="nil"/>
          <w:bottom w:val="nil"/>
          <w:right w:val="nil"/>
          <w:between w:val="nil"/>
        </w:pBdr>
        <w:spacing w:after="0" w:line="240" w:lineRule="auto"/>
        <w:jc w:val="both"/>
        <w:rPr>
          <w:rFonts w:eastAsia="Times New Roman" w:cs="Calibri"/>
          <w:lang w:eastAsia="es-MX"/>
        </w:rPr>
      </w:pPr>
      <w:r w:rsidRPr="00861945">
        <w:rPr>
          <w:rFonts w:cstheme="minorHAnsi"/>
          <w:bCs/>
          <w:lang w:val="es-ES_tradnl"/>
        </w:rPr>
        <w:t>(Se deroga).</w:t>
      </w:r>
    </w:p>
    <w:p w:rsidR="007363E4" w:rsidRPr="00861945" w:rsidRDefault="007363E4" w:rsidP="00962023">
      <w:pPr>
        <w:pBdr>
          <w:top w:val="nil"/>
          <w:left w:val="nil"/>
          <w:bottom w:val="nil"/>
          <w:right w:val="nil"/>
          <w:between w:val="nil"/>
        </w:pBd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155.</w:t>
      </w:r>
      <w:r w:rsidRPr="00861945">
        <w:rPr>
          <w:rFonts w:eastAsia="Times New Roman" w:cs="Calibri"/>
          <w:lang w:eastAsia="es-MX"/>
        </w:rPr>
        <w:t xml:space="preserve"> De forma adicional, la Secretaría General adscribirá estructural y orgánicamente a las siguientes Dependencias municipales: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Dirección de </w:t>
      </w:r>
      <w:proofErr w:type="spellStart"/>
      <w:r w:rsidRPr="00861945">
        <w:rPr>
          <w:rFonts w:eastAsia="Times New Roman" w:cs="Calibri"/>
          <w:lang w:eastAsia="es-MX"/>
        </w:rPr>
        <w:t>Dictaminación</w:t>
      </w:r>
      <w:proofErr w:type="spellEnd"/>
      <w:r w:rsidRPr="00861945">
        <w:rPr>
          <w:rFonts w:eastAsia="Times New Roman" w:cs="Calibri"/>
          <w:lang w:eastAsia="es-MX"/>
        </w:rPr>
        <w:t>, y</w:t>
      </w:r>
    </w:p>
    <w:p w:rsidR="00555529" w:rsidRDefault="00555529" w:rsidP="004713C8">
      <w:pPr>
        <w:numPr>
          <w:ilvl w:val="0"/>
          <w:numId w:val="4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Agencias y Delegaciones Municipales y su respectiva Coordinación Adjunta.</w:t>
      </w:r>
    </w:p>
    <w:p w:rsidR="00D96260" w:rsidRPr="00861945" w:rsidRDefault="00D96260" w:rsidP="00D96260">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Contará con las demás dependencias o áreas necesarias para el ejercicio de sus obligaciones, atribuciones y facultades, así como con aquel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Única</w:t>
      </w:r>
      <w:r w:rsidRPr="00861945">
        <w:rPr>
          <w:rFonts w:eastAsia="Times New Roman" w:cs="Calibri"/>
          <w:b/>
          <w:lang w:eastAsia="es-MX"/>
        </w:rPr>
        <w:br/>
        <w:t xml:space="preserve">De la Dirección de </w:t>
      </w:r>
      <w:proofErr w:type="spellStart"/>
      <w:r w:rsidRPr="00861945">
        <w:rPr>
          <w:rFonts w:eastAsia="Times New Roman" w:cs="Calibri"/>
          <w:b/>
          <w:lang w:eastAsia="es-MX"/>
        </w:rPr>
        <w:t>Dictaminación</w:t>
      </w:r>
      <w:proofErr w:type="spellEnd"/>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156.</w:t>
      </w:r>
      <w:r w:rsidRPr="00861945">
        <w:rPr>
          <w:rFonts w:eastAsia="Times New Roman" w:cs="Calibri"/>
          <w:lang w:eastAsia="es-MX"/>
        </w:rPr>
        <w:t xml:space="preserve"> La Dirección de </w:t>
      </w:r>
      <w:proofErr w:type="spellStart"/>
      <w:r w:rsidRPr="00861945">
        <w:rPr>
          <w:rFonts w:eastAsia="Times New Roman" w:cs="Calibri"/>
          <w:lang w:eastAsia="es-MX"/>
        </w:rPr>
        <w:t>Dictaminación</w:t>
      </w:r>
      <w:proofErr w:type="spellEnd"/>
      <w:r w:rsidRPr="00861945">
        <w:rPr>
          <w:rFonts w:eastAsia="Times New Roman" w:cs="Calibri"/>
          <w:lang w:eastAsia="es-MX"/>
        </w:rPr>
        <w:t>, tiene las atribuciones siguientes: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Elaborar los proyectos de iniciativas y dictámenes que le sean encomendados por la Presidenta o Presidente Municipal;</w:t>
      </w:r>
    </w:p>
    <w:p w:rsidR="00555529" w:rsidRPr="00861945" w:rsidRDefault="00555529" w:rsidP="004713C8">
      <w:pPr>
        <w:numPr>
          <w:ilvl w:val="0"/>
          <w:numId w:val="4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Gestionar la documentación de soporte y solicitar opiniones técnicas a las Dependencias municipales competentes, sobre los temas que la Dirección tiene en estudio, sirviendo de sustento para la elaboración de las iniciativas y dictámenes que se generen; </w:t>
      </w:r>
    </w:p>
    <w:p w:rsidR="00555529" w:rsidRPr="00861945" w:rsidRDefault="00555529" w:rsidP="004713C8">
      <w:pPr>
        <w:numPr>
          <w:ilvl w:val="0"/>
          <w:numId w:val="4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Emitir opinión sobre los dictámenes que formulen las Comisiones Edilicias cuando sus respectivas presidencias se lo soliciten por escrito. La opinión podrá incluir la evaluación del estatus del dictamen hasta el punto de remitida la solicitud, recomendaciones para su complementación o para someterlo a revisión adicional con base en normativas y textos legales aplicables, criterios adicionales, enfoques alternativos o perspectivas específicas; la consideración de que está suficientemente integrado o concluido, o señalar posibles omisiones, recomendaciones y áreas de mejora que contribuyan a su correcta formulación;</w:t>
      </w:r>
    </w:p>
    <w:p w:rsidR="00555529" w:rsidRPr="00861945" w:rsidRDefault="00555529" w:rsidP="004713C8">
      <w:pPr>
        <w:numPr>
          <w:ilvl w:val="0"/>
          <w:numId w:val="4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con derecho a voz, pero sin voto, de las invitaciones que así le extiendan las o los presidentes de Comisiones Edilicias a las sesiones o mesas de trabajo que éstas convoquen, a efecto de revisar y dar opinión de los asuntos turnados o en estudio, y</w:t>
      </w:r>
    </w:p>
    <w:p w:rsidR="00555529" w:rsidRPr="00861945" w:rsidRDefault="00555529" w:rsidP="004713C8">
      <w:pPr>
        <w:numPr>
          <w:ilvl w:val="0"/>
          <w:numId w:val="4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Las demás previstas en la normatividad aplicable o aquellas que le instruya la Presidenta o Presidente Municipal o la persona titular de la Secretaría General.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157.</w:t>
      </w:r>
      <w:r w:rsidRPr="00861945">
        <w:rPr>
          <w:rFonts w:eastAsia="Times New Roman" w:cs="Calibri"/>
          <w:lang w:eastAsia="es-MX"/>
        </w:rPr>
        <w:t xml:space="preserve"> Para un mejor desempeño de sus funciones, contará con el área de proyectos de normativa y documentos vinculantes; así como con el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III</w:t>
      </w:r>
      <w:r w:rsidRPr="00861945">
        <w:rPr>
          <w:rFonts w:eastAsia="Times New Roman" w:cs="Calibri"/>
          <w:b/>
          <w:lang w:eastAsia="es-MX"/>
        </w:rPr>
        <w:br/>
        <w:t>DE LA HACIENDA MUNICIPAL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158</w:t>
      </w:r>
      <w:r w:rsidRPr="00861945">
        <w:rPr>
          <w:rFonts w:eastAsia="Times New Roman" w:cs="Calibri"/>
          <w:lang w:eastAsia="es-MX"/>
        </w:rPr>
        <w:t xml:space="preserve">. A la persona titular de la Hacienda Municipal, le corresponde el ejercicio de las atribuciones que le confiere la Ley del Gobierno y la Administración Pública Municipal del Estado de Jalisco, la Ley de Hacienda Municipal del Estado de Jalisco y la Ley de Fiscalización Superior y Rendición de Cuentas del Estado de Jalisco y sus Municipios, en lo que respecta al manejo de los valores del municipio, la recaudación de las contribuciones municipales, la contabilidad, los apremios y la cobranza coactiva, la administración financiera y tributaria, la comprobación de las cuentas de ingresos y egresos, la formulación de los anteproyectos presupuestales, la integración de la cuenta pública </w:t>
      </w:r>
      <w:r w:rsidR="00BE52A9">
        <w:rPr>
          <w:rFonts w:eastAsia="Times New Roman" w:cs="Calibri"/>
          <w:lang w:eastAsia="es-MX"/>
        </w:rPr>
        <w:t>y la aplicación de los gastos.</w:t>
      </w:r>
    </w:p>
    <w:p w:rsidR="00DC3F2A" w:rsidRPr="00861945" w:rsidRDefault="00DC3F2A"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La Tesorera o el Tesorero, será el responsable ante el Ayuntamiento del manejo de los recursos y valores a su cuidado, extendiéndose tal responsabilidad a las servidoras y servidores públicos que manejen fondos municipales.</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Ejercerá las atribuciones relacionadas con la organización del sistema de adquisiciones de bienes y servicios del municipio, la coordinación de las funciones catastrales y las que se enuncian a continuación:</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Cuidar de los recursos que por cualquier concepto deba percibir el Municipio y desarrollar una política de control del gasto e incremento de su eficiencia;</w:t>
      </w:r>
    </w:p>
    <w:p w:rsidR="00555529" w:rsidRPr="00861945" w:rsidRDefault="00555529" w:rsidP="004713C8">
      <w:pPr>
        <w:numPr>
          <w:ilvl w:val="0"/>
          <w:numId w:val="13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Establecer los procedimientos o mecanismos necesarios para el manejo y control de los gastos del Municipio y autorizar a las y los servidores públicos que corresponda, para realizar el desahogo del procedimiento administrativo de ejecución;</w:t>
      </w:r>
    </w:p>
    <w:p w:rsidR="00555529" w:rsidRPr="00861945" w:rsidRDefault="00555529" w:rsidP="004713C8">
      <w:pPr>
        <w:numPr>
          <w:ilvl w:val="0"/>
          <w:numId w:val="13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Informar y vigilar que las Dependencias cumplan con los procedimientos y mecanismos emitidos por la Hacienda Municipal;</w:t>
      </w:r>
    </w:p>
    <w:p w:rsidR="00555529" w:rsidRPr="00861945" w:rsidRDefault="00555529" w:rsidP="004713C8">
      <w:pPr>
        <w:numPr>
          <w:ilvl w:val="0"/>
          <w:numId w:val="13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Elaborar anualmente, en conjunto con la Dirección de Innovación y Desarrollo Institucional y con las dependencias municipales competentes, la clasificación interna y administrativa del gasto por área de gobierno, así como llevar a cabo, en coordinación con las demás dependencias centralizadas y paramunicipales de la Administración Pública del Gobierno Municipal, la revisión y ajuste de los anteproyectos de Presupuesto de Egresos que éstas formulen anualmente, proponiendo aumentos o disminuciones a las asignaciones y subsidios que corresponda; </w:t>
      </w:r>
    </w:p>
    <w:p w:rsidR="00555529" w:rsidRPr="00861945" w:rsidRDefault="00555529" w:rsidP="004713C8">
      <w:pPr>
        <w:numPr>
          <w:ilvl w:val="0"/>
          <w:numId w:val="13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Elaborar el proyecto consolidado de Presupuesto de Egresos, considerando la estimación de los ingresos del siguiente ejercicio fiscal de que se trate, las provisiones de gastos destinados a cada ramo administrativo, los criterios generales de política económica que emita la Secretaría de Hacienda y Crédito Público y, en su caso, las ponderaciones resultado de la aplicación del presupuesto participativo, en apego a la normatividad y a los principios de transparencia y austeridad; </w:t>
      </w:r>
    </w:p>
    <w:p w:rsidR="00555529" w:rsidRPr="00861945" w:rsidRDefault="00555529" w:rsidP="004713C8">
      <w:pPr>
        <w:numPr>
          <w:ilvl w:val="0"/>
          <w:numId w:val="13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Diseñar, instrumentar y ejecutar la estrategia para el logro de finanzas sanas y contabilizar los programas presupuestales anuales de las Dependencias municipales, conforme a la legislación y normatividad aplicable;</w:t>
      </w:r>
    </w:p>
    <w:p w:rsidR="00555529" w:rsidRPr="00861945" w:rsidRDefault="00555529" w:rsidP="004713C8">
      <w:pPr>
        <w:numPr>
          <w:ilvl w:val="0"/>
          <w:numId w:val="13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Informar semestralmente al Ayuntamiento el estado que guardan las finanzas públicas del municipio, y</w:t>
      </w:r>
    </w:p>
    <w:p w:rsidR="00555529" w:rsidRPr="00861945" w:rsidRDefault="00555529" w:rsidP="004713C8">
      <w:pPr>
        <w:numPr>
          <w:ilvl w:val="0"/>
          <w:numId w:val="13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demás previstas en la legislación y normatividad aplicable, así como aquellas que le indique la Presidenta o Presidente Municipal o, por acuerdo, le instruya 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159.</w:t>
      </w:r>
      <w:r w:rsidRPr="00861945">
        <w:rPr>
          <w:rFonts w:eastAsia="Times New Roman" w:cs="Calibri"/>
          <w:lang w:eastAsia="es-MX"/>
        </w:rPr>
        <w:t xml:space="preserve"> Para el despacho de los asuntos de su competencia, la Hacienda Municipal adscribirá estructural y orgánicamente a las siguientes Dependencias: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Dirección de Administración y Finanzas;</w:t>
      </w:r>
    </w:p>
    <w:p w:rsidR="00555529" w:rsidRPr="00861945" w:rsidRDefault="00555529" w:rsidP="004713C8">
      <w:pPr>
        <w:numPr>
          <w:ilvl w:val="0"/>
          <w:numId w:val="4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Dirección de Catastro, y</w:t>
      </w:r>
    </w:p>
    <w:p w:rsidR="00555529" w:rsidRPr="00861945" w:rsidRDefault="00555529" w:rsidP="004713C8">
      <w:pPr>
        <w:numPr>
          <w:ilvl w:val="0"/>
          <w:numId w:val="4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dependencias o áreas necesarias para el ejercicio de sus facultades.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Primera</w:t>
      </w:r>
      <w:r w:rsidRPr="00861945">
        <w:rPr>
          <w:rFonts w:eastAsia="Times New Roman" w:cs="Calibri"/>
          <w:b/>
          <w:lang w:eastAsia="es-MX"/>
        </w:rPr>
        <w:br/>
        <w:t>De la Dirección de Administración y Finanzas</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160.</w:t>
      </w:r>
      <w:r w:rsidRPr="00861945">
        <w:rPr>
          <w:rFonts w:eastAsia="Times New Roman" w:cs="Calibri"/>
          <w:lang w:eastAsia="es-MX"/>
        </w:rPr>
        <w:t xml:space="preserve"> La Dirección de Administración y Finanzas coadyuvará, gestionará y auxiliará directamente al titular de la Hacienda Municipal en la ejecución de sus atribuciones sustantivas y coordinará al resto de Dependencias y áreas internas que coadyuvan e inciden en la gestión financiera y presupuestal del Gobierno Municipal.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161.</w:t>
      </w:r>
      <w:r w:rsidRPr="00861945">
        <w:rPr>
          <w:rFonts w:eastAsia="Times New Roman" w:cs="Calibri"/>
          <w:lang w:eastAsia="es-MX"/>
        </w:rPr>
        <w:t xml:space="preserve"> La Dirección contará con una Subdirección de Adquisiciones y Proveeduría, a la que corresponde asegurar que las adquisiciones de bienes y servicios para el Municipio se ajusten a los principios de disponibilidad, accesibilidad, adaptabilidad, pertinencia e idoneidad, así como de disciplina presupuestaria, estabilidad financiera y responsabilidad hacendaria, que versan en este ordenamiento y en la normatividad que aplica; garantizando el mejor precio, calidad, garantía, oportunidad, entrega, instalación, mantenimiento y demás condiciones inherentes al bien o servicio adquirido o a adquirir.</w:t>
      </w:r>
    </w:p>
    <w:p w:rsidR="00DC3F2A" w:rsidRPr="00861945" w:rsidRDefault="00DC3F2A"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Como Unidad Centralizada de Compras, la Subdirección tiene las obligaciones, atribuciones y facultades que le confiere la Ley de Compras Gubernamentales, Enajenaciones y Contratación de Servicios del Estado de Jalisco y sus Municipios y el Reglamento de Adquisiciones, Enajenaciones, Arrendamientos y Contratación de Servicios del Municipio de Puerto Vallarta, Jalisco. </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Para un despacho óptimo de los asuntos de su competencia, la Subdirección se apoyará de un área de licitaciones e incorporará un área más para la coordinación administrativa de sus almacenes, junto a las unidades adicionales y el demás recurso humano que se le asigne y establezca anualmente en la plantilla de personal aprobada por 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162.</w:t>
      </w:r>
      <w:r w:rsidRPr="00861945">
        <w:rPr>
          <w:rFonts w:eastAsia="Times New Roman" w:cs="Calibri"/>
          <w:lang w:eastAsia="es-MX"/>
        </w:rPr>
        <w:t xml:space="preserve"> Adicionalmente, y para un mejor desempeño de sus funciones, la Dirección de Administración y Finanzas adscribirá a una Jefatura Administrativa, una Jefatura de Control Presupuestal, una Jefatura de Ingresos, una Jefatura de Egresos, una Jefatura de Fiscalización, una Jefatura de Apremios, al área de enlace con entidades paramunicipales, y adscribirá de igual manera al Contador General, quien a su vez integrará a la </w:t>
      </w:r>
      <w:proofErr w:type="spellStart"/>
      <w:r w:rsidRPr="00861945">
        <w:rPr>
          <w:rFonts w:eastAsia="Times New Roman" w:cs="Calibri"/>
          <w:lang w:eastAsia="es-MX"/>
        </w:rPr>
        <w:t>Subjefatura</w:t>
      </w:r>
      <w:proofErr w:type="spellEnd"/>
      <w:r w:rsidRPr="00861945">
        <w:rPr>
          <w:rFonts w:eastAsia="Times New Roman" w:cs="Calibri"/>
          <w:lang w:eastAsia="es-MX"/>
        </w:rPr>
        <w:t xml:space="preserve"> de Contabilidad; así como </w:t>
      </w:r>
      <w:r w:rsidRPr="00861945">
        <w:rPr>
          <w:rFonts w:eastAsia="Times New Roman" w:cs="Calibri"/>
          <w:lang w:eastAsia="es-MX"/>
        </w:rPr>
        <w:lastRenderedPageBreak/>
        <w:t>con el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 Dirección de Catastro</w:t>
      </w:r>
    </w:p>
    <w:p w:rsidR="00555529" w:rsidRPr="00861945" w:rsidRDefault="00555529" w:rsidP="00962023">
      <w:pPr>
        <w:spacing w:after="0" w:line="240" w:lineRule="auto"/>
        <w:jc w:val="center"/>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163.</w:t>
      </w:r>
      <w:r w:rsidRPr="00861945">
        <w:rPr>
          <w:rFonts w:eastAsia="Times New Roman" w:cs="Calibri"/>
          <w:lang w:eastAsia="es-MX"/>
        </w:rPr>
        <w:t xml:space="preserve"> Corresponde a la Dirección de Catastro planear, gestionar, instrumentar y coordinar las políticas, prácticas y operación del catastro municipal, cuyo objeto es la determinación de las características cualitativas y cuantitativas de los predios y construcciones localizados dentro del Municipio, mediante la conformación y salvaguarda de registros y bases de datos que permitan su uso múltiple, como medio para obtener los elementos técnicos, estadísticos y fiscales que les constituyen.</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Como Autoridad Catastral, vela por la instalación y debido funcionamiento del Consejo Técnico de Catastro Municipal y tiene las obligaciones, atribuciones y competencias que le confiere la Ley de Catastro Municipal del Estado de Jalisco y la normatividad en la materia.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164.</w:t>
      </w:r>
      <w:r w:rsidRPr="00861945">
        <w:rPr>
          <w:rFonts w:eastAsia="Times New Roman" w:cs="Calibri"/>
          <w:lang w:eastAsia="es-MX"/>
        </w:rPr>
        <w:t xml:space="preserve"> Para un mejor despacho de los asuntos de su competencia, contará con el auxilio de una Jefatura de Trámite y Registro y de una Jefatura de Valuación, así como de un área jurídico-catastral y un área de proyección cartográfica. Adscribirá al demás recurso humano que se le asigne y establezca anualmente en la plantilla de personal aprobada por el Ayuntamiento. </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IV</w:t>
      </w:r>
      <w:r w:rsidRPr="00861945">
        <w:rPr>
          <w:rFonts w:eastAsia="Times New Roman" w:cs="Calibri"/>
          <w:b/>
          <w:lang w:eastAsia="es-MX"/>
        </w:rPr>
        <w:br/>
        <w:t>DEL ÓRGANO INTERNO DE CONTROL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165.</w:t>
      </w:r>
      <w:r w:rsidRPr="00861945">
        <w:rPr>
          <w:rFonts w:eastAsia="Times New Roman" w:cs="Calibri"/>
          <w:lang w:eastAsia="es-MX"/>
        </w:rPr>
        <w:t xml:space="preserve"> El Órgano Interno de Control es la dependencia municipal, con autonomía técnica y de gestión, responsable de planear, programar, organizar y coordinar las acciones de control, evaluación, vigilancia, supervisión y fiscalización del ejercicio del gasto público por conducto de las Dependencias municipales, su congruencia con el Presupuesto de Egresos autorizado, el correcto uso del patrimonio y los bienes municipales, así como el desempeño de las y los servidores públicos, por una gestión gubernamental de excelencia, en apego a las normas y a las disposiciones legales aplicables, contribuyendo en todo tiempo con la transparencia y con la rendición de cuentas ante la ciudadanía.</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Como Contralora o Contralor Municipal, su titular ejercerá las responsabilidades y atribuciones que le confiere la Ley del Gobierno y la Administración Pública Municipal del Estado de Jalisco, la Ley de Responsabilidades Políticas y Administrativas del Estado de Jalisco, la Ley de Fiscalización Superior y Rendición de Cuentas del Estado de Jalisco y sus Municipios, la Ley de Entrega-Recepción del Estado de Jalisco y sus Municipios, la Ley de Compras Gubernamentales, Enajenaciones y Contratación de Servicios del Estado de Jalisco y sus Municipios, la Ley del Sistema Anticorrupción del Estado de Jalisco y, además, será competente para el desarrollo de las siguientes tareas: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Organizar el sistema de control, vigilancia y evaluación de la gestión municipal y del manejo de los recursos públicos, mediante la participación informada, activa y responsable de la ciudadanía; </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Normar, coordinar y supervisar los trabajos de entrega y recepción de la administración municipal durante el proceso de instalación del Ayuntamiento, y vigilar </w:t>
      </w:r>
      <w:r w:rsidRPr="00861945">
        <w:rPr>
          <w:rFonts w:eastAsia="Times New Roman" w:cs="Calibri"/>
          <w:lang w:eastAsia="es-MX"/>
        </w:rPr>
        <w:lastRenderedPageBreak/>
        <w:t>el cumplimiento de las disposiciones legales y reglamentarias cada vez que se efectúen cambios de titulares en cualquier dependencia u oficina de la administración municipal;</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Difundir la cultura de la transparencia y de la rendición de cuentas entre las Dependencias municipales;</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Recibir, analizar y dar curso a las quejas y denuncias en contra de las y los servidores públicos, así como presentar denuncias de responsabilidad política, administrativa, civil o penal ante las autoridades que corresponda, cuando existan evidencias suficientes para presumir la falta de probidad o la infracción a las prescripciones legales por cualquier integrante del Ayuntamiento o por cualquier funcionaria o funcionario de la Administración Pública, en tanto servidoras y servidores públicos del Municipio;</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Instituir el sistema de gestión y aseguramiento de la calidad en las dependencias municipales, y supervisar sus programas de mejora continua; </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Investigar, sustanciar, resolver y dar seguimiento a los procedimientos de responsabilidad administrativa de todas las y los servidores públicos municipales cuyo conocimiento no se reserve al máximo órgano de gobierno;</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Colaborar con la Dirección de Innovación y Desarrollo Institucional y/o con las dependencias municipales correspondientes, en la institución del sistema de control de gestión y de evaluación del desempeño de la Administración Municipal, con base en un marco de indicadores de impacto que mida el grado de avance o retroceso de las políticas públicas y sus programas operativos, en función de los alcances previstos y proyectados en la planificación estratégica para el desarrollo local y sostenible;</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Asesorar a las Dependencias de la Administración Pública Municipal en materia de disciplina financiera, observancia interna, auditoría y fiscalización, a vida de fortalecer sus sistemas de control y acotar las probabilidades de inconsistencias en el uso de recursos en el registro del gasto; </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Integrar y resolver los procedimientos de responsabilidad patrimonial, en los términos de la ley de la materia;</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Emitir e implantar mecanismos e instrumentos preventivos de las faltas administrativas y hechos de corrupción, incluida la promoción de comportamientos éticos de las y los servidores públicos;</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Practicar auditorías internas a las Dependencias municipales relacionadas con el ejercicio presupuestario;</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Formar parte de la integración del Comité de Transparencia del Municipio y acompañar la observancia de las obligaciones en materia de transparencia y acceso a la información pública;</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En general, establecer sistemas de control que permitan cuidar los intereses legítimos de la sociedad </w:t>
      </w:r>
      <w:proofErr w:type="spellStart"/>
      <w:r w:rsidRPr="00861945">
        <w:rPr>
          <w:rFonts w:eastAsia="Times New Roman" w:cs="Calibri"/>
          <w:lang w:eastAsia="es-MX"/>
        </w:rPr>
        <w:t>vallartense</w:t>
      </w:r>
      <w:proofErr w:type="spellEnd"/>
      <w:r w:rsidRPr="00861945">
        <w:rPr>
          <w:rFonts w:eastAsia="Times New Roman" w:cs="Calibri"/>
          <w:lang w:eastAsia="es-MX"/>
        </w:rPr>
        <w:t>, y</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legislación y normatividad aplicable, así como aquellas que le indique la Presidenta o Presidente Municipal o, por acuerdo, le instruya el Ayuntamiento.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166.</w:t>
      </w:r>
      <w:r w:rsidRPr="00861945">
        <w:rPr>
          <w:rFonts w:eastAsia="Times New Roman" w:cs="Calibri"/>
          <w:lang w:eastAsia="es-MX"/>
        </w:rPr>
        <w:t xml:space="preserve"> El Órgano Interno de Control, integrará en su estructura a una Jefatura de Responsabilidades, encargada de instrumentar el sistema de evolución patrimonial, incluyendo el control de las presentaciones de las declaraciones patrimoniales, de intereses y fiscales de las y los servidores públicos municipales. Además, contará con el área de enlace con entidades </w:t>
      </w:r>
      <w:r w:rsidRPr="00861945">
        <w:rPr>
          <w:rFonts w:eastAsia="Times New Roman" w:cs="Calibri"/>
          <w:lang w:eastAsia="es-MX"/>
        </w:rPr>
        <w:lastRenderedPageBreak/>
        <w:t xml:space="preserve">paramunicipales, destinada a apoyar a éstas en sus funciones inherentes en materia de responsabilidad, supervisión, control interno, auditoría y fiscalización. </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Así mismo, la Jefatura deberá favorecer el trabajo de las autoridades encargadas de substanciar y resolver toda denuncia, presunción o procedimiento de responsabilidad administrativa que se presente o requiera, garantizando la autonomía y proceder independiente de cada área en el ejercicio de las funciones respectivas, mismas que, por equivalencia, se indican en la Ley de Responsabilidades Políticas y Administrativas del Estado de Jalisco y que, para los efectos del presente reglamento, serán las siguientes: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1"/>
        </w:numPr>
        <w:pBdr>
          <w:top w:val="nil"/>
          <w:left w:val="nil"/>
          <w:bottom w:val="nil"/>
          <w:right w:val="nil"/>
          <w:between w:val="nil"/>
        </w:pBdr>
        <w:spacing w:after="0" w:line="240" w:lineRule="auto"/>
        <w:ind w:left="1077"/>
        <w:jc w:val="both"/>
        <w:rPr>
          <w:rFonts w:eastAsia="Times New Roman" w:cs="Calibri"/>
          <w:lang w:eastAsia="es-MX"/>
        </w:rPr>
      </w:pPr>
      <w:proofErr w:type="spellStart"/>
      <w:r w:rsidRPr="00861945">
        <w:rPr>
          <w:rFonts w:eastAsia="Times New Roman" w:cs="Calibri"/>
          <w:lang w:eastAsia="es-MX"/>
        </w:rPr>
        <w:t>Subjefatura</w:t>
      </w:r>
      <w:proofErr w:type="spellEnd"/>
      <w:r w:rsidRPr="00861945">
        <w:rPr>
          <w:rFonts w:eastAsia="Times New Roman" w:cs="Calibri"/>
          <w:lang w:eastAsia="es-MX"/>
        </w:rPr>
        <w:t xml:space="preserve"> de Substanciación, la cual fungirá como Autoridad Sustanciadora;</w:t>
      </w:r>
    </w:p>
    <w:p w:rsidR="00555529" w:rsidRPr="00861945" w:rsidRDefault="00555529" w:rsidP="004713C8">
      <w:pPr>
        <w:numPr>
          <w:ilvl w:val="0"/>
          <w:numId w:val="51"/>
        </w:numPr>
        <w:pBdr>
          <w:top w:val="nil"/>
          <w:left w:val="nil"/>
          <w:bottom w:val="nil"/>
          <w:right w:val="nil"/>
          <w:between w:val="nil"/>
        </w:pBdr>
        <w:spacing w:after="0" w:line="240" w:lineRule="auto"/>
        <w:ind w:left="1077"/>
        <w:jc w:val="both"/>
        <w:rPr>
          <w:rFonts w:eastAsia="Times New Roman" w:cs="Calibri"/>
          <w:lang w:eastAsia="es-MX"/>
        </w:rPr>
      </w:pPr>
      <w:proofErr w:type="spellStart"/>
      <w:r w:rsidRPr="00861945">
        <w:rPr>
          <w:rFonts w:eastAsia="Times New Roman" w:cs="Calibri"/>
          <w:lang w:eastAsia="es-MX"/>
        </w:rPr>
        <w:t>Subjefatura</w:t>
      </w:r>
      <w:proofErr w:type="spellEnd"/>
      <w:r w:rsidRPr="00861945">
        <w:rPr>
          <w:rFonts w:eastAsia="Times New Roman" w:cs="Calibri"/>
          <w:lang w:eastAsia="es-MX"/>
        </w:rPr>
        <w:t xml:space="preserve"> de Resoluciones, la cual fungirá como Autoridad </w:t>
      </w:r>
      <w:proofErr w:type="spellStart"/>
      <w:r w:rsidRPr="00861945">
        <w:rPr>
          <w:rFonts w:eastAsia="Times New Roman" w:cs="Calibri"/>
          <w:lang w:eastAsia="es-MX"/>
        </w:rPr>
        <w:t>Resolutora</w:t>
      </w:r>
      <w:proofErr w:type="spellEnd"/>
      <w:r w:rsidRPr="00861945">
        <w:rPr>
          <w:rFonts w:eastAsia="Times New Roman" w:cs="Calibri"/>
          <w:lang w:eastAsia="es-MX"/>
        </w:rPr>
        <w:t>.</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167.</w:t>
      </w:r>
      <w:r w:rsidRPr="00861945">
        <w:rPr>
          <w:rFonts w:eastAsia="Times New Roman" w:cs="Calibri"/>
          <w:lang w:eastAsia="es-MX"/>
        </w:rPr>
        <w:t xml:space="preserve"> Directamente adscrita al Órgano Interno de Control, sin cadena jerárquica intermedia y en complimiento de la garantía de independencia en el ejercicio de sus funciones, referidas en la Ley de Responsabilidades Políticas y Administrativas del Estado de Jalisco, se encontrará la Jefatura de Investigaciones, la cual fungirá como Autoridad Investigadora.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168. </w:t>
      </w:r>
      <w:r w:rsidRPr="00861945">
        <w:rPr>
          <w:rFonts w:eastAsia="Times New Roman" w:cs="Calibri"/>
          <w:lang w:eastAsia="es-MX"/>
        </w:rPr>
        <w:t xml:space="preserve">Adicionalmente, y para un mejor despacho de los asuntos de su competencia, la titularidad del Órgano Interno de Control, contará con el auxilio de una Subdirección de Auditoría del Buen Gobierno, de la que dependerá, a su vez, una Jefatura de Auditoría Financiera; una Jefatura de Auditoría de la Obra Pública; y una Jefatura de Políticas Anticorrupción y Control Preventivo; así como con el resto de áreas que sean necesarias para el ejercicio de sus facultades y el demás recurso humano que se le asigne y establezca anualmente en la plantilla de personal aprobada por el Ayuntamiento. </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V</w:t>
      </w:r>
      <w:r w:rsidRPr="00861945">
        <w:rPr>
          <w:rFonts w:eastAsia="Times New Roman" w:cs="Calibri"/>
          <w:b/>
          <w:lang w:eastAsia="es-MX"/>
        </w:rPr>
        <w:br/>
        <w:t>DEL MODO DE SUPLIR LAS FALTAS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169</w:t>
      </w:r>
      <w:r w:rsidRPr="00861945">
        <w:rPr>
          <w:rFonts w:eastAsia="Times New Roman" w:cs="Calibri"/>
          <w:lang w:eastAsia="es-MX"/>
        </w:rPr>
        <w:t>. La ausencia temporal ante el Ayuntamiento de la Presidenta o Presidente Municipal, hasta por 60 días naturales, serán suplidas por la o el Edil que para tal efecto sea designado por el Ayuntamiento. Para lo concerniente al despacho de sus atribuciones como autoridad ejecutiva, la ausencia de esta misma temporalidad será suplida por quien funja como titular de la Jefatura de Gabinete.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170.</w:t>
      </w:r>
      <w:r w:rsidRPr="00861945">
        <w:rPr>
          <w:rFonts w:eastAsia="Times New Roman" w:cs="Calibri"/>
          <w:lang w:eastAsia="es-MX"/>
        </w:rPr>
        <w:t xml:space="preserve"> Las faltas definitivas de la Presidenta o el Presidente Municipal, de las personas Regidoras o de la Síndica o Síndico Municipal, se suplirán conforme lo dispone la legislación estatal en la materia.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w:t>
      </w:r>
      <w:r w:rsidRPr="00861945">
        <w:rPr>
          <w:rFonts w:eastAsia="Times New Roman" w:cs="Calibri"/>
          <w:lang w:eastAsia="es-MX"/>
        </w:rPr>
        <w:t xml:space="preserve"> </w:t>
      </w:r>
      <w:r w:rsidRPr="00861945">
        <w:rPr>
          <w:rFonts w:eastAsia="Times New Roman" w:cs="Calibri"/>
          <w:b/>
          <w:lang w:eastAsia="es-MX"/>
        </w:rPr>
        <w:t>171</w:t>
      </w:r>
      <w:r w:rsidRPr="00861945">
        <w:rPr>
          <w:rFonts w:eastAsia="Times New Roman" w:cs="Calibri"/>
          <w:lang w:eastAsia="es-MX"/>
        </w:rPr>
        <w:t>. Las ausencias temporales de las personas titulares de la Secretaría General, de la Hacienda Municipal y/o del Órgano Interno de Control, menores a 60 días naturales, serán cubiertas por quien determine la Presidenta o Presidente Municipal, siempre que cumplan con los requisitos de elegibilidad que marca la ley para ocupar el cargo respectivo.</w:t>
      </w:r>
    </w:p>
    <w:p w:rsidR="00DC3F2A" w:rsidRPr="00861945" w:rsidRDefault="00DC3F2A"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Para suplir sus ausencias definitivas o temporales superiores a cuarenta y cinco días, se deben designar servidoras o servidores públicos con carácter de interinos, conforme al procedimiento previsto en la legislación, en este ordenamiento o mediante el acuerdo que para esta finalidad alcance el Ayuntamiento.</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Presidenta o Presidente Municipal deberá informar al Ayuntamiento el nombre de la persona que esté supliendo o vaya a suplir a la persona funcionaria que se encuentre ausente.</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VI</w:t>
      </w:r>
      <w:r w:rsidRPr="00861945">
        <w:rPr>
          <w:rFonts w:eastAsia="Times New Roman" w:cs="Calibri"/>
          <w:b/>
          <w:lang w:eastAsia="es-MX"/>
        </w:rPr>
        <w:br/>
        <w:t>DEL SISTEMA DE JUSTICIA MUNICIPAL</w:t>
      </w:r>
    </w:p>
    <w:p w:rsidR="00555529" w:rsidRPr="00861945" w:rsidRDefault="00555529" w:rsidP="00962023">
      <w:pPr>
        <w:spacing w:after="0" w:line="240" w:lineRule="auto"/>
        <w:jc w:val="both"/>
        <w:rPr>
          <w:rFonts w:eastAsia="Times New Roman" w:cs="Calibri"/>
          <w:b/>
          <w:lang w:eastAsia="es-MX"/>
        </w:rPr>
      </w:pPr>
    </w:p>
    <w:p w:rsidR="00C4156D" w:rsidRPr="00861945" w:rsidRDefault="00555529" w:rsidP="00962023">
      <w:pPr>
        <w:spacing w:after="0" w:line="240" w:lineRule="auto"/>
        <w:jc w:val="both"/>
        <w:rPr>
          <w:rFonts w:cstheme="minorHAnsi"/>
          <w:kern w:val="2"/>
          <w:lang w:val="es-ES_tradnl"/>
          <w14:ligatures w14:val="standardContextual"/>
        </w:rPr>
      </w:pPr>
      <w:r w:rsidRPr="00861945">
        <w:rPr>
          <w:rFonts w:eastAsia="Times New Roman" w:cs="Calibri"/>
          <w:b/>
          <w:lang w:eastAsia="es-MX"/>
        </w:rPr>
        <w:t>Artículo 172.</w:t>
      </w:r>
      <w:r w:rsidRPr="00861945">
        <w:rPr>
          <w:rFonts w:eastAsia="Times New Roman" w:cs="Calibri"/>
          <w:lang w:eastAsia="es-MX"/>
        </w:rPr>
        <w:t xml:space="preserve"> </w:t>
      </w:r>
      <w:r w:rsidR="00C4156D" w:rsidRPr="00861945">
        <w:rPr>
          <w:rFonts w:cstheme="minorHAnsi"/>
          <w:kern w:val="2"/>
          <w:lang w:val="es-ES_tradnl"/>
          <w14:ligatures w14:val="standardContextual"/>
        </w:rPr>
        <w:t xml:space="preserve">El </w:t>
      </w:r>
      <w:r w:rsidR="00C4156D" w:rsidRPr="00861945">
        <w:rPr>
          <w:rFonts w:cstheme="minorHAnsi"/>
          <w:bCs/>
          <w:kern w:val="2"/>
          <w:lang w:val="es-ES_tradnl"/>
          <w14:ligatures w14:val="standardContextual"/>
        </w:rPr>
        <w:t>Sistema Municipal de Justicia Cívica</w:t>
      </w:r>
      <w:r w:rsidR="00C4156D" w:rsidRPr="00861945">
        <w:rPr>
          <w:rFonts w:cstheme="minorHAnsi"/>
          <w:kern w:val="2"/>
          <w:lang w:val="es-ES_tradnl"/>
          <w14:ligatures w14:val="standardContextual"/>
        </w:rPr>
        <w:t xml:space="preserve"> integra el ejercicio de la facultad sancionadora por las infracciones a los reglamentos gubernativos; el seguimiento y tratamiento integral a los infractores; la mediación y conciliación por mecanismos alternativos de conflictos cívicos, vecinales y familiares; la defensoría de oficio, la vigilancia, investigación y promoción de los derechos humanos y de la cultura de paz, y la atención a víctimas de violencias, vejaciones o abuso.</w:t>
      </w:r>
    </w:p>
    <w:p w:rsidR="00555529" w:rsidRPr="00861945" w:rsidRDefault="00555529" w:rsidP="00962023">
      <w:pPr>
        <w:spacing w:after="0" w:line="240" w:lineRule="auto"/>
        <w:jc w:val="both"/>
        <w:rPr>
          <w:rFonts w:eastAsia="Times New Roman" w:cs="Calibri"/>
          <w:b/>
          <w:lang w:eastAsia="es-MX"/>
        </w:rPr>
      </w:pPr>
    </w:p>
    <w:p w:rsidR="00113431"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173.</w:t>
      </w:r>
      <w:r w:rsidRPr="00861945">
        <w:rPr>
          <w:rFonts w:eastAsia="Times New Roman" w:cs="Calibri"/>
          <w:lang w:eastAsia="es-MX"/>
        </w:rPr>
        <w:t xml:space="preserve"> </w:t>
      </w:r>
      <w:r w:rsidR="00113431" w:rsidRPr="00861945">
        <w:rPr>
          <w:rFonts w:cstheme="minorHAnsi"/>
          <w:kern w:val="2"/>
          <w:lang w:val="es-ES_tradnl"/>
          <w14:ligatures w14:val="standardContextual"/>
        </w:rPr>
        <w:t xml:space="preserve">Para garantizar el adecuado funcionamiento del </w:t>
      </w:r>
      <w:r w:rsidR="00113431" w:rsidRPr="00861945">
        <w:rPr>
          <w:rFonts w:cstheme="minorHAnsi"/>
          <w:bCs/>
          <w:kern w:val="2"/>
          <w:lang w:val="es-ES_tradnl"/>
          <w14:ligatures w14:val="standardContextual"/>
        </w:rPr>
        <w:t>Sistema Municipal de Justicia Cívica</w:t>
      </w:r>
      <w:r w:rsidR="00113431" w:rsidRPr="00861945">
        <w:rPr>
          <w:rFonts w:cstheme="minorHAnsi"/>
          <w:kern w:val="2"/>
          <w:lang w:val="es-ES_tradnl"/>
          <w14:ligatures w14:val="standardContextual"/>
        </w:rPr>
        <w:t xml:space="preserve">, se establecerán la </w:t>
      </w:r>
      <w:r w:rsidR="00113431" w:rsidRPr="00861945">
        <w:rPr>
          <w:rFonts w:cstheme="minorHAnsi"/>
          <w:bCs/>
          <w:kern w:val="2"/>
          <w:lang w:val="es-ES_tradnl"/>
          <w14:ligatures w14:val="standardContextual"/>
        </w:rPr>
        <w:t>Coordinación General del Juzgado Cívico Municipal y la Coordinación Municipal de Derechos Humanos, ambas adscritas de manera orgánica a la Sindicatura</w:t>
      </w:r>
      <w:r w:rsidR="00113431" w:rsidRPr="00861945">
        <w:rPr>
          <w:rFonts w:cstheme="minorHAnsi"/>
          <w:kern w:val="2"/>
          <w:lang w:val="es-ES_tradnl"/>
          <w14:ligatures w14:val="standardContextual"/>
        </w:rPr>
        <w:t xml:space="preserve"> como entidades especializadas, con autonomía operativa, técnica y de gestión, facultades exclusivas y rango equivalente al de instancias auxiliares del Ayuntamiento y cuya persona titular, para el caso de la </w:t>
      </w:r>
      <w:r w:rsidR="00113431" w:rsidRPr="00861945">
        <w:rPr>
          <w:rFonts w:cstheme="minorHAnsi"/>
          <w:bCs/>
          <w:kern w:val="2"/>
          <w:lang w:val="es-ES_tradnl"/>
          <w14:ligatures w14:val="standardContextual"/>
        </w:rPr>
        <w:t>Coordinación General del Juzgado Cívico Municipal</w:t>
      </w:r>
      <w:r w:rsidR="00113431" w:rsidRPr="00861945">
        <w:rPr>
          <w:rFonts w:cstheme="minorHAnsi"/>
          <w:kern w:val="2"/>
          <w:lang w:val="es-ES_tradnl"/>
          <w14:ligatures w14:val="standardContextual"/>
        </w:rPr>
        <w:t xml:space="preserve"> será designada en virtud del procedimiento que establece el Reglamento Orgánico para el Funcionamiento de los Juzgados Municipales de Puerto Vallarta, Jalisco; y para el caso de la Coordinación Municipal de Derechos Humanos, en virtud del procedimiento aprobado por el Pleno y conforme a los términos y criterios establecidos en el presente ordenamiento y en la normatividad de la materia.</w:t>
      </w:r>
    </w:p>
    <w:p w:rsidR="00113431" w:rsidRPr="00861945" w:rsidRDefault="00113431"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Primera</w:t>
      </w:r>
      <w:r w:rsidRPr="00861945">
        <w:rPr>
          <w:rFonts w:eastAsia="Times New Roman" w:cs="Calibri"/>
          <w:b/>
          <w:lang w:eastAsia="es-MX"/>
        </w:rPr>
        <w:br/>
        <w:t>De los Juzgados Municipales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174.</w:t>
      </w:r>
      <w:r w:rsidRPr="00861945">
        <w:rPr>
          <w:rFonts w:eastAsia="Times New Roman" w:cs="Calibri"/>
          <w:lang w:eastAsia="es-MX"/>
        </w:rPr>
        <w:t xml:space="preserve"> Las labores de los Juzgados Municipales se desarrollarán bajo la dirección de las personas servidoras públicas denominadas Juezas y Jueces Municipales, quienes serán nombrados por el Ayuntamiento, con las atribuciones y responsabilidades que se señalan en el reglamento correspondiente y las demás que por acuerdo determine el Pleno.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175.</w:t>
      </w:r>
      <w:r w:rsidRPr="00861945">
        <w:rPr>
          <w:rFonts w:eastAsia="Times New Roman" w:cs="Calibri"/>
          <w:lang w:eastAsia="es-MX"/>
        </w:rPr>
        <w:t xml:space="preserve"> A las y los Jueces Municipales, corresponde la calificación de las infracciones administrativas derivadas de los reglamentos de policía y buen gobierno y demás ordenamientos municipales, excepto aquellos de carácter fiscal y conforme a lo dispuesto en la Ley de Ingresos, determinando la sanción a que se hacen acreedoras las personas físicas o morales por infringir diversa legislación y/o reglamentación de aplicación municipal.</w:t>
      </w:r>
    </w:p>
    <w:p w:rsidR="003D737E" w:rsidRPr="00861945" w:rsidRDefault="003D737E" w:rsidP="00962023">
      <w:pPr>
        <w:spacing w:after="0" w:line="240" w:lineRule="auto"/>
        <w:jc w:val="both"/>
        <w:rPr>
          <w:rFonts w:eastAsia="Times New Roman" w:cs="Calibri"/>
          <w:lang w:eastAsia="es-MX"/>
        </w:rPr>
      </w:pPr>
    </w:p>
    <w:p w:rsidR="003D737E" w:rsidRPr="00861945" w:rsidRDefault="00555529" w:rsidP="00962023">
      <w:pPr>
        <w:spacing w:after="0" w:line="240" w:lineRule="auto"/>
        <w:jc w:val="both"/>
        <w:rPr>
          <w:rFonts w:cstheme="minorHAnsi"/>
          <w:kern w:val="2"/>
          <w:lang w:val="es-ES_tradnl"/>
          <w14:ligatures w14:val="standardContextual"/>
        </w:rPr>
      </w:pPr>
      <w:bookmarkStart w:id="0" w:name="_heading=h.30j0zll" w:colFirst="0" w:colLast="0"/>
      <w:bookmarkEnd w:id="0"/>
      <w:r w:rsidRPr="00861945">
        <w:rPr>
          <w:rFonts w:eastAsia="Times New Roman" w:cs="Calibri"/>
          <w:lang w:eastAsia="es-MX"/>
        </w:rPr>
        <w:t xml:space="preserve">Así </w:t>
      </w:r>
      <w:r w:rsidR="003D737E" w:rsidRPr="00861945">
        <w:rPr>
          <w:rFonts w:cstheme="minorHAnsi"/>
          <w:kern w:val="2"/>
          <w:lang w:val="es-ES_tradnl"/>
          <w14:ligatures w14:val="standardContextual"/>
        </w:rPr>
        <w:t xml:space="preserve">mismo, corresponde a las y los Jueces Municipales radicar y resolver los medios de defensa interpuestos por los administrados en contra de actos administrativos emitidos por las autoridades municipales, por considerar que han afectado su interés jurídico. Para la adecuada conducción de este proceso hasta su resolución, quien funja como titular de la </w:t>
      </w:r>
      <w:r w:rsidR="003D737E" w:rsidRPr="00861945">
        <w:rPr>
          <w:rFonts w:cstheme="minorHAnsi"/>
          <w:bCs/>
          <w:kern w:val="2"/>
          <w:lang w:val="es-ES_tradnl"/>
          <w14:ligatures w14:val="standardContextual"/>
        </w:rPr>
        <w:t>Coordinación General del Juzgado Cívico Municipal</w:t>
      </w:r>
      <w:r w:rsidR="003D737E" w:rsidRPr="00861945">
        <w:rPr>
          <w:rFonts w:cstheme="minorHAnsi"/>
          <w:kern w:val="2"/>
          <w:lang w:val="es-ES_tradnl"/>
          <w14:ligatures w14:val="standardContextual"/>
        </w:rPr>
        <w:t>, deberá trabajar en estrecha colaboración con la Sindicatura Municipal para asegurar el criterio técnico necesario, a fin de garantizar que las resoluciones se ajusten a las disposiciones legales y a la normatividad aplicables.</w:t>
      </w:r>
    </w:p>
    <w:p w:rsidR="0031410A" w:rsidRPr="00861945" w:rsidRDefault="0031410A" w:rsidP="00962023">
      <w:pPr>
        <w:spacing w:after="0" w:line="240" w:lineRule="auto"/>
        <w:jc w:val="both"/>
        <w:rPr>
          <w:rFonts w:cstheme="minorHAnsi"/>
          <w:kern w:val="2"/>
          <w:lang w:val="es-ES_tradnl"/>
          <w14:ligatures w14:val="standardContextual"/>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Las y los Jueces Municipales también están investidos de facultades legales para conciliar en conflictos que no sean constitutivos de delito.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176.</w:t>
      </w:r>
      <w:r w:rsidRPr="00861945">
        <w:rPr>
          <w:rFonts w:eastAsia="Times New Roman" w:cs="Calibri"/>
          <w:lang w:eastAsia="es-MX"/>
        </w:rPr>
        <w:t xml:space="preserve"> Para ser Jueza o Juez municipal se requiere cubrir los requisitos que establece la ley y acudir a la convocatoria que, a propuesta de la Comisión Edilicia de Justicia y Estado de Derecho, expida el Ayuntamiento. </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lang w:eastAsia="es-MX"/>
        </w:rPr>
        <w:t>La designación de las Juezas y los Jueces Municipales, se realizará en Sesión plenaria de Ayuntamiento por decisión colegiada y de la mayoría de sus integrantes, a propuesta de quien funja como Síndica o Síndico Municipal.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177.</w:t>
      </w:r>
      <w:r w:rsidRPr="00861945">
        <w:rPr>
          <w:rFonts w:eastAsia="Times New Roman" w:cs="Calibri"/>
          <w:lang w:eastAsia="es-MX"/>
        </w:rPr>
        <w:t xml:space="preserve"> La organización, estructura y funcionamiento de los Juzgados Municipales, la desconcentración territorial de sus servicios y sus relaciones con las demás dependencias y entidades de la Administración Pública Municipal estará contenida en el Reglamento Orgánico para el Funcionamiento de los Juzgados Municipales de Puerto Vallarta, Jalisco. </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 Coordinación Municipal de Derechos Humanos</w:t>
      </w:r>
    </w:p>
    <w:p w:rsidR="00555529" w:rsidRPr="00861945" w:rsidRDefault="00555529" w:rsidP="00962023">
      <w:pPr>
        <w:spacing w:after="0" w:line="240" w:lineRule="auto"/>
        <w:jc w:val="both"/>
        <w:rPr>
          <w:rFonts w:eastAsia="Times New Roman" w:cs="Calibri"/>
          <w:b/>
          <w:lang w:eastAsia="es-MX"/>
        </w:rPr>
      </w:pPr>
    </w:p>
    <w:p w:rsidR="004477AE" w:rsidRDefault="00555529" w:rsidP="00962023">
      <w:pPr>
        <w:spacing w:after="0" w:line="240" w:lineRule="auto"/>
        <w:jc w:val="both"/>
        <w:rPr>
          <w:rFonts w:cstheme="minorHAnsi"/>
          <w:kern w:val="2"/>
          <w14:ligatures w14:val="standardContextual"/>
        </w:rPr>
      </w:pPr>
      <w:r w:rsidRPr="00861945">
        <w:rPr>
          <w:rFonts w:eastAsia="Times New Roman" w:cs="Calibri"/>
          <w:b/>
          <w:lang w:eastAsia="es-MX"/>
        </w:rPr>
        <w:t xml:space="preserve">Artículo 178. </w:t>
      </w:r>
      <w:r w:rsidR="004477AE" w:rsidRPr="00861945">
        <w:rPr>
          <w:rFonts w:cstheme="minorHAnsi"/>
          <w:kern w:val="2"/>
          <w14:ligatures w14:val="standardContextual"/>
        </w:rPr>
        <w:t xml:space="preserve">La Coordinación Municipal de Derechos Humanos es la dependencia que forma parte del </w:t>
      </w:r>
      <w:r w:rsidR="004477AE" w:rsidRPr="00861945">
        <w:rPr>
          <w:rFonts w:cstheme="minorHAnsi"/>
          <w:bCs/>
          <w:kern w:val="2"/>
          <w14:ligatures w14:val="standardContextual"/>
        </w:rPr>
        <w:t>Sistema Municipal de Justicia Cívica</w:t>
      </w:r>
      <w:r w:rsidR="004477AE" w:rsidRPr="00861945">
        <w:rPr>
          <w:rFonts w:cstheme="minorHAnsi"/>
          <w:kern w:val="2"/>
          <w14:ligatures w14:val="standardContextual"/>
        </w:rPr>
        <w:t>, y que tiene como función primordial vigilar, promover y proteger el ejercicio de los derechos humanos en Puerto Vallarta, mediante la implementación del Programa Municipal de Derechos Humanos; así como de ejercer funciones de mediación, conciliación, arbitraje y métodos alternativos para la resolución de conflictos de cualquier naturaleza que se susciten entre vecinos del municipio, y que sean susceptibles de alterar la tranquilidad, el orden y la paz pública.</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Tiene a su cargo, la designación de defensores de oficio para que asesoren y supervisen el procedimiento al que son sometidos los presuntos infractores antes, durante y después de presentarse ante los Juzgados Municipales para que se determine su situación jurídica e imponga una sanción. Es también el área responsable de brindar atención a las víctimas u ofendidos de violencia o abuso cometidos por servidoras o servidores públicos municipales y, de forma adicional, será competente en las siguientes tareas: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Elaborar, proporcionar veraz y oportunamente información y documentación y rendir los informes solicitados por las Comisiones Nacional y Estatal de Derechos Humanos que, en los términos de la legislación correspondiente, sean requeridos al Municipio, tomando en cuenta y colaborando estrechamente con la Sindicatura Municipal, a fin de asegurar el criterio técnico necesario para que las comunicaciones se ajusten a las disposiciones oficiales y a la normatividad aplicables; </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Asistir a las personas que, de manera individual o colectiva, así manifiesten requerirlo, en la elaboración y remisión de quejas a presentar ante las Comisiones Nacionales o Estatales de Derechos Humanos, con estricto apego a los principios y valores que inscribe este mismo ordenamiento;</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Diseñar, presupuestar, coordinar e instrumentar el Programa Municipal de Derechos Humanos, el cual estará </w:t>
      </w:r>
      <w:proofErr w:type="spellStart"/>
      <w:r w:rsidRPr="00861945">
        <w:rPr>
          <w:rFonts w:eastAsia="Times New Roman" w:cs="Calibri"/>
          <w:lang w:eastAsia="es-MX"/>
        </w:rPr>
        <w:t>transversalizado</w:t>
      </w:r>
      <w:proofErr w:type="spellEnd"/>
      <w:r w:rsidRPr="00861945">
        <w:rPr>
          <w:rFonts w:eastAsia="Times New Roman" w:cs="Calibri"/>
          <w:lang w:eastAsia="es-MX"/>
        </w:rPr>
        <w:t xml:space="preserve"> y será en todo momento responsivo a la visión y objetivos del Plan Municipal de Desarrollo y Gobernanza, conforme lo dispone el presente ordenamiento, la legislación y la normatividad aplicable;</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fortalecer y gestionar las buenas relaciones del Gobierno Municipal con la Comisión Estatal de Derechos Humanos Jalisco, y de la propia Coordinación Municipal, </w:t>
      </w:r>
      <w:r w:rsidRPr="00861945">
        <w:rPr>
          <w:rFonts w:eastAsia="Times New Roman" w:cs="Calibri"/>
          <w:lang w:eastAsia="es-MX"/>
        </w:rPr>
        <w:lastRenderedPageBreak/>
        <w:t xml:space="preserve">con otras instituciones públicas, de la iniciativa privada y con organizaciones de la sociedad civil promotoras y defensoras de los derechos humanos; </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y llevar a cabo, en conjunto con las dependencias competentes, los cursos de capacitación y actualización continua en materia de derechos humanos dirigidos a las y los servidores públicos del Gobierno Municipal, así como proponer mecanismos de colaboración con universidades y centros de investigación, para celebrar conjuntamente seminarios, conferencias, talleres y diplomados sobre temas relacionados;</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Brindar servicios de asistencia, asesoría jurídica y métodos alternos de solución de conflictos, en su caso, a las y los ciudadanos que se encuentren a disposición de los Jueces Municipales por presuntas violaciones a reglamentos gubernativos y de policía y buen gobierno; atribución que podrá ejercer por sí o por conducto de la Procuraduría Social;</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Prestar por sí o por conducto de la Procuraduría Social, acompañamiento y servicios de justicia alternativa para la solución de conflictos entre ciudadanos, así como entre personas morales que residan en el Municipio, en los términos previstos por el reglamento municipal respectivo;</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Contribuir a diligenciar la resolución pacífica de conflictos sociales;</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en coordinación con la Dirección de Inclusión a Personas con Discapacidad y el resto de Dependencias competentes, la accesibilidad a los recintos, actividades, convocatorias, comunicaciones y documentos gubernamentales de interés general, mediante formatos y soportes inclusivos y de diseño universal, entre </w:t>
      </w:r>
      <w:proofErr w:type="spellStart"/>
      <w:r w:rsidRPr="00861945">
        <w:rPr>
          <w:rFonts w:eastAsia="Times New Roman" w:cs="Calibri"/>
          <w:lang w:eastAsia="es-MX"/>
        </w:rPr>
        <w:t>audiodescripciones</w:t>
      </w:r>
      <w:proofErr w:type="spellEnd"/>
      <w:r w:rsidRPr="00861945">
        <w:rPr>
          <w:rFonts w:eastAsia="Times New Roman" w:cs="Calibri"/>
          <w:lang w:eastAsia="es-MX"/>
        </w:rPr>
        <w:t>, sistema Braille, interpretación en Lengua de Señas Mexicana, materiales de lectura simplificados y demás recursos que faciliten el acceso a la información en condiciones de equidad;</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Impulsar en coordinación con la Secretaría Ejecutiva del SIPINNA y con el Sistema DIF Municipal, medidas de promoción a los derechos humanos de las niñas, niños y adolescentes, fomentando su inclusión social plena y participación activa en la construcción y mejora continua de la política pública municipal, al tiempo de coordinar la Oficina de Primer Contacto para los Derechos de Niñas, Niños y Adolescentes, conforme a lo dispuesto por la normatividad de la materia;</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en coordinación con la Dirección de Calidad de Vida y Desarrollo Social, la inclusión social plena y la participación activa de las personas de la diversidad sexual en la construcción y mejora continua de la política pública municipal; así como impulsar medidas y acciones que prevengan y eliminen toda forma de discriminación individual o colectiva, asegurando su desarrollo integral y el pleno ejercicio de sus derechos humanos;</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Diseñar y promover medidas, proyectos y/o acciones dirigidas a la atención y desarrollo integral de las personas adultas mayores, en coordinación estrecha con el Sistema DIF Municipal, con el fin de garantizar su inclusión y participación activa en todos los ámbitos de la vida pública, asegurando al mismo tiempo medidas preventivas contra el maltrato, abandono, abuso, segregación o cualquier otra posible vulneración de sus derechos; </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la interculturalidad, la inclusión social plena y la participación activa de las personas migrantes, </w:t>
      </w:r>
      <w:proofErr w:type="spellStart"/>
      <w:r w:rsidRPr="00861945">
        <w:rPr>
          <w:rFonts w:eastAsia="Times New Roman" w:cs="Calibri"/>
          <w:lang w:eastAsia="es-MX"/>
        </w:rPr>
        <w:t>afromexicanas</w:t>
      </w:r>
      <w:proofErr w:type="spellEnd"/>
      <w:r w:rsidRPr="00861945">
        <w:rPr>
          <w:rFonts w:eastAsia="Times New Roman" w:cs="Calibri"/>
          <w:lang w:eastAsia="es-MX"/>
        </w:rPr>
        <w:t xml:space="preserve"> e indígenas o integrantes de pueblos originarios, en la construcción y mejora continua de la política pública municipal; al tiempo de impulsar medidas y acciones que prevengan y eliminen toda forma de discriminación </w:t>
      </w:r>
      <w:r w:rsidRPr="00861945">
        <w:rPr>
          <w:rFonts w:eastAsia="Times New Roman" w:cs="Calibri"/>
          <w:lang w:eastAsia="es-MX"/>
        </w:rPr>
        <w:lastRenderedPageBreak/>
        <w:t>individual o colectiva, asegurando su desarrollo integral y el pleno ejercicio de sus derechos humanos;</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Rendir un informe anual de actividades ante la Comisión Edilicia de Derechos Humanos, y</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legislación y normatividad aplicable, así como aquellas que le instruya el Ayuntamiento o la Presidenta o Presidente Municipal.</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179.</w:t>
      </w:r>
      <w:r w:rsidRPr="00861945">
        <w:rPr>
          <w:rFonts w:eastAsia="Times New Roman" w:cs="Calibri"/>
          <w:lang w:eastAsia="es-MX"/>
        </w:rPr>
        <w:t xml:space="preserve"> Para ser titular de la Coordinación Municipal de Derechos Humanos, se requiere cubrir los requisitos de elegibilidad que establece el Reglamento de la Coordinación Municipal de Derechos Humanos de Puerto Vallarta, Jalisco y acudir a la convocatoria que, a propuesta de la Comisión Edilicia de Derechos Humanos, expida el Ayuntamiento. </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designación de la Coordinadora o Coordinador Municipal de Derechos Humanos se realizará en Sesión plenaria de Ayuntamiento por decisión colegiada y de la mayoría de sus integrantes, a propuesta de la Presidenta o Presidente Municipal.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180.</w:t>
      </w:r>
      <w:r w:rsidRPr="00861945">
        <w:rPr>
          <w:rFonts w:eastAsia="Times New Roman" w:cs="Calibri"/>
          <w:lang w:eastAsia="es-MX"/>
        </w:rPr>
        <w:t xml:space="preserve"> Se establece la prohibición a las y los servidores públicos que laboren en la Coordinación Municipal de Derechos Humanos, de hacer uso o emitir opinión pública de la información y documentación confidencial relativas a los asuntos a su cargo.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181. </w:t>
      </w:r>
      <w:r w:rsidRPr="00861945">
        <w:rPr>
          <w:rFonts w:eastAsia="Times New Roman" w:cs="Calibri"/>
          <w:lang w:eastAsia="es-MX"/>
        </w:rPr>
        <w:t xml:space="preserve">Para el adecuado despacho de sus funciones sustantivas, contará cuando menos, con la Procuraduría Social y con una </w:t>
      </w:r>
      <w:proofErr w:type="spellStart"/>
      <w:r w:rsidRPr="00861945">
        <w:rPr>
          <w:rFonts w:eastAsia="Times New Roman" w:cs="Calibri"/>
          <w:lang w:eastAsia="es-MX"/>
        </w:rPr>
        <w:t>Visitaduría</w:t>
      </w:r>
      <w:proofErr w:type="spellEnd"/>
      <w:r w:rsidRPr="00861945">
        <w:rPr>
          <w:rFonts w:eastAsia="Times New Roman" w:cs="Calibri"/>
          <w:lang w:eastAsia="es-MX"/>
        </w:rPr>
        <w:t>, así como con las áreas y el demás recurso humano que se le asigne y establezca anualmente en la plantilla de personal aprobada por el Ayuntamiento.</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El resto de las disposiciones normativas que refieren a su organización, estructura interna y funcionamiento, la desconcentración territorial de sus servicios y sus relaciones con las demás dependencias y entidades de la Administración Pública Municipal, estarán contenidas en el Reglamento de la Coordinación Municipal de Derechos Humanos de Puerto Vallarta, Jalisco.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VII</w:t>
      </w:r>
      <w:r w:rsidRPr="00861945">
        <w:rPr>
          <w:rFonts w:eastAsia="Times New Roman" w:cs="Calibri"/>
          <w:b/>
          <w:lang w:eastAsia="es-MX"/>
        </w:rPr>
        <w:br/>
        <w:t>DE LAS Y LOS APODERADOS ESPECIALES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182.</w:t>
      </w:r>
      <w:r w:rsidRPr="00861945">
        <w:rPr>
          <w:rFonts w:eastAsia="Times New Roman" w:cs="Calibri"/>
          <w:lang w:eastAsia="es-MX"/>
        </w:rPr>
        <w:t xml:space="preserve"> Sin detrimento de las facultades genéricas de la Síndica o Síndico Municipal, para representar al Municipio en todo tipo de controversias o litigios, el Ayuntamiento podrá hacer uso de su facultad para designar apoderados o procuradores especiales. </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El otorgamiento de poderes por parte del Ayuntamiento se adoptará mediante acuerdo aprobado por mayoría simple, siempre que su término no rebase el período constitucional para el que fue elegido el Gobierno Municipal, o por mayoría calificada, cuando trascienda esa temporalidad. La personería podrá conferirse de manera genérica, para la representación legal en cualquier procedimiento, o específica, para representar al municipio en un determinado asunto o materia. </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Los apoderados o procuradores especiales rendirán cuentas mensuales de sus cargos o comisiones directamente al Ayuntamiento, por conducto de la Síndica o Síndico Municipal.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183</w:t>
      </w:r>
      <w:r w:rsidRPr="00861945">
        <w:rPr>
          <w:rFonts w:eastAsia="Times New Roman" w:cs="Calibri"/>
          <w:lang w:eastAsia="es-MX"/>
        </w:rPr>
        <w:t>. El Ayuntamiento tendrá en todo momento la facultad de revocar el nombramiento de apoderados o procuradores especiales, por acuerdo del Pleno, adoptado por mayoría simple.</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lastRenderedPageBreak/>
        <w:br/>
        <w:t>LIBRO TERCERO</w:t>
      </w:r>
      <w:r w:rsidRPr="00861945">
        <w:rPr>
          <w:rFonts w:eastAsia="Times New Roman" w:cs="Calibri"/>
          <w:b/>
          <w:lang w:eastAsia="es-MX"/>
        </w:rPr>
        <w:br/>
        <w:t>DE LA ADMINISTRACIÓN PÚBLICA MUNICIPAL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TÍTULO PRIMERO</w:t>
      </w:r>
      <w:r w:rsidRPr="00861945">
        <w:rPr>
          <w:rFonts w:eastAsia="Times New Roman" w:cs="Calibri"/>
          <w:b/>
          <w:lang w:eastAsia="es-MX"/>
        </w:rPr>
        <w:br/>
        <w:t>DE LA ORGANIZACIÓN, CONDUCCIÓN Y MECÁNICAS DE COORDINACIÓN</w:t>
      </w:r>
      <w:r w:rsidRPr="00861945">
        <w:rPr>
          <w:rFonts w:eastAsia="Times New Roman" w:cs="Calibri"/>
          <w:b/>
          <w:lang w:eastAsia="es-MX"/>
        </w:rPr>
        <w:br/>
        <w:t>DE LA ADMINISTRACIÓN PÚBLICA MUNICIPAL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ÚNICO</w:t>
      </w:r>
      <w:r w:rsidRPr="00861945">
        <w:rPr>
          <w:rFonts w:eastAsia="Times New Roman" w:cs="Calibri"/>
          <w:b/>
          <w:lang w:eastAsia="es-MX"/>
        </w:rPr>
        <w:br/>
        <w:t>DISPOSICIONES GENERALES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184. </w:t>
      </w:r>
      <w:r w:rsidRPr="00861945">
        <w:rPr>
          <w:rFonts w:eastAsia="Times New Roman" w:cs="Calibri"/>
          <w:lang w:eastAsia="es-MX"/>
        </w:rPr>
        <w:t>La Presidencia Municipal conduce las actividades administrativas del Municipio de forma programada, instrumentando políticas públicas que contribuyen a garantizar los derechos humanos de las personas habitantes y visitantes de la ciudad, así como los programas anuales de obras y servicios públicos municipales, a partir de los recursos disponibles, con disciplina financiera y procurando la consecución de los objetivos y metas trazadas en los instrumentos de planeación estratégica para el desarrollo local y sostenible.</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Para tal efecto, se instituyen las dependencias, áreas, entidades e instituciones que habrán de conformar la Administración Pública del Gobierno Municipal, mismas que auxiliarán a la Presidenta o Presidente Municipal por conducto de sus titulares y de su funcionariado adscrito, en el desempeño de dichas obligaciones, mandatos del servicio público y funciones sustantivas, implementando programas operativos anuales que serán a su vez responsivos a la visión asentada en el Plan Municipal de Desarrollo y Gobernanza de Puerto Vallarta.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185. </w:t>
      </w:r>
      <w:r w:rsidRPr="00861945">
        <w:rPr>
          <w:rFonts w:eastAsia="Times New Roman" w:cs="Calibri"/>
          <w:lang w:eastAsia="es-MX"/>
        </w:rPr>
        <w:t>Para la entrega de la Administración Pública Municipal, cada una de las personas responsables de las Dependencias municipales, en su carácter de funcionarios salientes, deben proporcionar a quien se acredite como nuevo titular, lista del personal asignado, el inventario de los bienes a su cargo, las obras y proyectos en proceso de realización, la relación de asuntos en trámite, recursos, títulos, archivos, libros, documentos que conciernan a la institución y todo aquello que por cualquier concepto corresponda al patrimonio municipal.</w:t>
      </w:r>
    </w:p>
    <w:p w:rsidR="00DC3F2A" w:rsidRPr="00861945" w:rsidRDefault="00DC3F2A"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Así mismo, durante el primer mes de su encargo, las Dependencias municipales y, por su conjunto, la Administración Pública Municipal entrante, deberá realizar el inventario del patrimonio municipal existente, recibir y escrutar el Archivo y revisar el estado en que se encuentren los bienes, a fin de cotejarlo con las actas, inventarios, informes y documentos entregados por la administración anterior. </w:t>
      </w:r>
    </w:p>
    <w:p w:rsidR="00DC3F2A" w:rsidRPr="00861945" w:rsidRDefault="00DC3F2A"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Durante ese proceso, las autoridades entrantes podrán solicitar a las y los titulares salientes de las dependencias y entidades municipales, con el auxilio del Órgano Interno de Control, las aclaraciones que estimen pertinentes. En el caso de que la entrega amerite más tiempo, se debe emplear el estrictamente necesario y proceder conforme a los términos de la Ley del Gobierno y la Administración Pública Municipal del Estado de Jalisco, de la Ley de Entrega-Recepción del Estado de Jalisco y sus Municipios y del Reglamento para la Entrega y Recepción de la Administración Pública del Municipio de Puerto Vallarta, Jalisco.</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Los documentos firmados por las y los nuevos titulares a manera de recibos, sólo acreditarán la recepción material de los bienes entregados, sin que esto exima a las partes de las responsabilidades y procedimientos jurídicos que puedan proceder.</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Primera</w:t>
      </w:r>
      <w:r w:rsidRPr="00861945">
        <w:rPr>
          <w:rFonts w:eastAsia="Times New Roman" w:cs="Calibri"/>
          <w:b/>
          <w:lang w:eastAsia="es-MX"/>
        </w:rPr>
        <w:br/>
        <w:t>De la Arquitectura Institucional</w:t>
      </w:r>
    </w:p>
    <w:p w:rsidR="00555529" w:rsidRPr="00861945" w:rsidRDefault="00555529" w:rsidP="00962023">
      <w:pPr>
        <w:spacing w:after="0" w:line="240" w:lineRule="auto"/>
        <w:jc w:val="center"/>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186.</w:t>
      </w:r>
      <w:r w:rsidRPr="00861945">
        <w:rPr>
          <w:rFonts w:eastAsia="Times New Roman" w:cs="Calibri"/>
          <w:lang w:eastAsia="es-MX"/>
        </w:rPr>
        <w:t xml:space="preserve"> La Administración Pública del Gobierno Municipal, será centralizada y paramunicipal, en los términos previstos por la ley. </w:t>
      </w:r>
    </w:p>
    <w:p w:rsidR="00DC3F2A" w:rsidRPr="00861945" w:rsidRDefault="00DC3F2A"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administración centralizada se conformará con las Dependencias sujetas al control jerárquico directo de la Presidencia Municipal. Al frente de cada una de estas Dependencias se encontrará una persona de reconocida honorabilidad y probada aptitud para desempeñar los cargos que le corresponda. </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Por lo que concierne a la organización de las entidades paramunicipales y los requisitos de elegibilidad de sus titulares, estas condiciones serán definidas a través los ordenamientos que den vida a cada institución, observando en cualquier caso las prevenciones generales definidas por las leyes federales y estatales, y por este Ordenamiento.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187.</w:t>
      </w:r>
      <w:r w:rsidRPr="00861945">
        <w:rPr>
          <w:rFonts w:eastAsia="Times New Roman" w:cs="Calibri"/>
          <w:lang w:eastAsia="es-MX"/>
        </w:rPr>
        <w:t xml:space="preserve"> Son Dependencias de la Administración Pública centralizada del Gobierno Municipal, las siguientes: </w:t>
      </w:r>
    </w:p>
    <w:p w:rsidR="00555529" w:rsidRPr="00861945" w:rsidRDefault="00555529" w:rsidP="00962023">
      <w:pPr>
        <w:spacing w:after="0" w:line="240" w:lineRule="auto"/>
        <w:jc w:val="both"/>
        <w:rPr>
          <w:rFonts w:eastAsia="Times New Roman" w:cs="Calibri"/>
          <w:lang w:eastAsia="es-MX"/>
        </w:rPr>
      </w:pP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del Despacho de Presidencia Municipal;</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Cooperación y Proyectos Estratégicos;</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Proyectos Regionales y de Vinculación con Municipios;</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Comunicaciones;</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Diseño e Imagen Institucional;</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Oficialía Mayor Administrativa y de Gestión Humana;</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Patrimonio;</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Innovación y Desarrollo Institucional;</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Inspección, Vigilancia y Responsabilidad Civil;</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Intendencia, Suministros y Mantenimiento;</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Promoción de la Salud;</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Equidad y Combate a la Desigualdad;</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Inclusión a Personas con Discapacidad;</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Apoyo a la Niñez;</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Juventudes;</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Calidad de Vida y Desarrollo Social;</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Hábitat y Vivienda;</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Participación Social;</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Educación Pública;</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Bienestar Animal;</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Servicios Eficientes;</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Infraestructura y Obra Pública;</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Ordenamiento Territorial y Desarrollo Urbano;</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Sostenibilidad Ambiental;</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la Guardia Ecológica;</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lastRenderedPageBreak/>
        <w:t>Dirección de Vinculación con Zona Federal Marítimo Terrestre;</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Promoción Económica y Turismo;</w:t>
      </w:r>
    </w:p>
    <w:p w:rsidR="00E97C6C" w:rsidRPr="00861945" w:rsidRDefault="00E97C6C" w:rsidP="004713C8">
      <w:pPr>
        <w:numPr>
          <w:ilvl w:val="0"/>
          <w:numId w:val="138"/>
        </w:numPr>
        <w:spacing w:after="0" w:line="240" w:lineRule="auto"/>
        <w:ind w:left="1560" w:right="474" w:hanging="709"/>
        <w:contextualSpacing/>
        <w:rPr>
          <w:rFonts w:cstheme="minorHAnsi"/>
          <w:bCs/>
          <w:lang w:val="es-ES_tradnl"/>
        </w:rPr>
      </w:pPr>
      <w:r w:rsidRPr="00861945">
        <w:rPr>
          <w:rFonts w:cstheme="minorHAnsi"/>
          <w:bCs/>
          <w:lang w:val="es-ES_tradnl"/>
        </w:rPr>
        <w:t>Dirección de Fomento Agropecuario, Rescate al Campo, Actividad Forestal y Pesca;</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Oficialía Mayor de Padrón y Licencias;</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Comisaría de Seguridad Pública;</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Unidad Municipal de Protección Civil y Bomberos, y</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Las demás que se establezcan para el adecuado y óptimo cumplimiento de las obligaciones constitucionales, legales y reglamentarias del Gobierno Municipal.</w:t>
      </w:r>
    </w:p>
    <w:p w:rsidR="00555529" w:rsidRPr="00861945" w:rsidRDefault="00555529" w:rsidP="00962023">
      <w:pPr>
        <w:spacing w:after="0" w:line="240" w:lineRule="auto"/>
        <w:jc w:val="both"/>
        <w:rPr>
          <w:rFonts w:eastAsia="Times New Roman" w:cs="Calibri"/>
          <w:b/>
          <w:lang w:val="es-ES_tradnl"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188.</w:t>
      </w:r>
      <w:r w:rsidRPr="00861945">
        <w:rPr>
          <w:rFonts w:eastAsia="Times New Roman" w:cs="Calibri"/>
          <w:lang w:eastAsia="es-MX"/>
        </w:rPr>
        <w:t xml:space="preserve"> Son Dependencias y entidades paramunicipales de la Administración Pública del Gobierno Municipal, las siguientes: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Sistema para el Desarrollo Integral de la Familia del Municipio de Puerto Vallarta (Sistema DIF Municipal);</w:t>
      </w:r>
    </w:p>
    <w:p w:rsidR="00555529" w:rsidRPr="00861945" w:rsidRDefault="00555529" w:rsidP="004713C8">
      <w:pPr>
        <w:numPr>
          <w:ilvl w:val="0"/>
          <w:numId w:val="5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Instituto Municipal de las Mujeres (</w:t>
      </w:r>
      <w:proofErr w:type="spellStart"/>
      <w:r w:rsidRPr="00861945">
        <w:rPr>
          <w:rFonts w:eastAsia="Times New Roman" w:cs="Calibri"/>
          <w:lang w:eastAsia="es-MX"/>
        </w:rPr>
        <w:t>IMMujeres</w:t>
      </w:r>
      <w:proofErr w:type="spellEnd"/>
      <w:r w:rsidRPr="00861945">
        <w:rPr>
          <w:rFonts w:eastAsia="Times New Roman" w:cs="Calibri"/>
          <w:lang w:eastAsia="es-MX"/>
        </w:rPr>
        <w:t>);</w:t>
      </w:r>
    </w:p>
    <w:p w:rsidR="00555529" w:rsidRPr="00861945" w:rsidRDefault="00555529" w:rsidP="004713C8">
      <w:pPr>
        <w:numPr>
          <w:ilvl w:val="0"/>
          <w:numId w:val="5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Instituto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de Cultura;</w:t>
      </w:r>
    </w:p>
    <w:p w:rsidR="00555529" w:rsidRPr="00861945" w:rsidRDefault="00555529" w:rsidP="004713C8">
      <w:pPr>
        <w:numPr>
          <w:ilvl w:val="0"/>
          <w:numId w:val="5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Consejo Municipal del Deporte (COMUDE);</w:t>
      </w:r>
    </w:p>
    <w:p w:rsidR="00555529" w:rsidRPr="00861945" w:rsidRDefault="00555529" w:rsidP="004713C8">
      <w:pPr>
        <w:numPr>
          <w:ilvl w:val="0"/>
          <w:numId w:val="5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Sistema de Agua Potable, Drenaje y Alcantarillado de Puerto Vallarta, Jalisco (SEAPAL-Vallarta);</w:t>
      </w:r>
    </w:p>
    <w:p w:rsidR="00555529" w:rsidRPr="00861945" w:rsidRDefault="00555529" w:rsidP="004713C8">
      <w:pPr>
        <w:numPr>
          <w:ilvl w:val="0"/>
          <w:numId w:val="5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que se establezcan para el adecuado y óptimo cumplimiento de las obligaciones constitucionales, legales y reglamentarias del Gobierno Municipal.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 Coordinación de los Trabajos de</w:t>
      </w:r>
      <w:r w:rsidRPr="00861945">
        <w:rPr>
          <w:rFonts w:eastAsia="Times New Roman" w:cs="Calibri"/>
          <w:b/>
          <w:lang w:eastAsia="es-MX"/>
        </w:rPr>
        <w:br/>
        <w:t>las Dependencias Municipales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189.</w:t>
      </w:r>
      <w:r w:rsidRPr="00861945">
        <w:rPr>
          <w:rFonts w:eastAsia="Times New Roman" w:cs="Calibri"/>
          <w:lang w:eastAsia="es-MX"/>
        </w:rPr>
        <w:t xml:space="preserve"> Para garantizar la adecuada </w:t>
      </w:r>
      <w:proofErr w:type="spellStart"/>
      <w:r w:rsidRPr="00861945">
        <w:rPr>
          <w:rFonts w:eastAsia="Times New Roman" w:cs="Calibri"/>
          <w:lang w:eastAsia="es-MX"/>
        </w:rPr>
        <w:t>transversalización</w:t>
      </w:r>
      <w:proofErr w:type="spellEnd"/>
      <w:r w:rsidRPr="00861945">
        <w:rPr>
          <w:rFonts w:eastAsia="Times New Roman" w:cs="Calibri"/>
          <w:lang w:eastAsia="es-MX"/>
        </w:rPr>
        <w:t xml:space="preserve"> e implementación de las políticas públicas locales que contribuyen a garantizar los derechos humanos y coadyuvan a lograr el desarrollo local y sostenible de Puerto Vallarta, las Dependencias de la Administración Pública Municipal se organizan en torno a la figura de Gabinetes. Estos funcionan como espacios de coordinación y sectorización de la actuación pública, y sirven para dar seguimiento, evaluar y, en su caso, reorientar, las medidas, programas y acciones gubernamentales, asegurando su alineación con los objetivos, ejes, estrategias, líneas de trabajo y metas asentadas en el Plan Municipal de Desarrollo y Gobernanza.</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Presidenta o Presidente Municipal, podrá convocar a las y los servidores públicos del Municipio, en torno a las modalidades de gabinete que se instituyen a continuación:</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Gabinete Estratégico, que tiene por objeto concertar prioridades y dar seguimiento a las políticas e indicadores del Plan Municipal de Desarrollo y Gobernanza, así como atender los asuntos de urgencia o emergencia para la ciudad. Estará integrado por la o el titular de la Secretaría General; de la Hacienda Municipal; del Órgano Interno de Control; de la Coordinación General de Asesores; de la Oficialía Mayor Administrativa y de Gestión Humana; de la Dirección de Cooperación y Proyectos Estratégicos; de la Dirección de Comunicaciones, así como por las y los titulares de las Gerencias de Gabinete Temático.</w:t>
      </w:r>
    </w:p>
    <w:p w:rsidR="00555529" w:rsidRPr="00861945" w:rsidRDefault="00555529" w:rsidP="004713C8">
      <w:pPr>
        <w:numPr>
          <w:ilvl w:val="0"/>
          <w:numId w:val="5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El Gabinete Ampliado, que tiene por objeto asegurar una gestión integral y articular a todas las áreas de la Administración Pública Municipal en torno a la visión que delinea el Plan Municipal de Desarrollo y Gobernanza. Incluirá, además de las y los servidores públicos referidos en la fracción supra, a las y los titulares de las Direcciones de la Administración Pública centralizada y de las entidades paramunicipales, así como a las demás funcionarias y funcionarios del Gobierno Municipal que determine la Presidencia Municipal.</w:t>
      </w:r>
    </w:p>
    <w:p w:rsidR="00555529" w:rsidRPr="00861945" w:rsidRDefault="00555529" w:rsidP="004713C8">
      <w:pPr>
        <w:numPr>
          <w:ilvl w:val="0"/>
          <w:numId w:val="5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Los Gabinetes Temáticos, que tienen por objeto favorecer y coordinar el trabajo interinstitucional del Gobierno, articulando de forma estratégica a las diversas Dependencias municipales vinculadas entre sí por políticas o programas </w:t>
      </w:r>
      <w:proofErr w:type="spellStart"/>
      <w:r w:rsidRPr="00861945">
        <w:rPr>
          <w:rFonts w:eastAsia="Times New Roman" w:cs="Calibri"/>
          <w:lang w:eastAsia="es-MX"/>
        </w:rPr>
        <w:t>transectoriales</w:t>
      </w:r>
      <w:proofErr w:type="spellEnd"/>
      <w:r w:rsidRPr="00861945">
        <w:rPr>
          <w:rFonts w:eastAsia="Times New Roman" w:cs="Calibri"/>
          <w:lang w:eastAsia="es-MX"/>
        </w:rPr>
        <w:t>. Se conformarán en virtud de las disposiciones que establecen los Capítulos correspondientes de este ordenamiento.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190.</w:t>
      </w:r>
      <w:r w:rsidRPr="00861945">
        <w:rPr>
          <w:rFonts w:eastAsia="Times New Roman" w:cs="Calibri"/>
          <w:lang w:eastAsia="es-MX"/>
        </w:rPr>
        <w:t xml:space="preserve"> Los Gabinetes podrán reunirse a través de encuentros periódicos y ejecutivos que se denominarán Juntas de Gabinete, en cualquiera de sus modalidades: estratégico, ampliado o temático. Serán presididas por la Presidenta o Presidente Municipal y coordinadas para su desahogo por quien ostente el cargo de Jefa o Jefe de Gabinete, quien podrá contar para este propósito y cuando así lo determine necesario, con el auxilio técnico de la persona titular de la Dirección de Innovación y Desarrollo Institucional.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191.</w:t>
      </w:r>
      <w:r w:rsidRPr="00861945">
        <w:rPr>
          <w:rFonts w:eastAsia="Times New Roman" w:cs="Calibri"/>
          <w:lang w:eastAsia="es-MX"/>
        </w:rPr>
        <w:t xml:space="preserve"> Las convocatorias a Junta de Gabinete en cualquiera de sus modalidades podrán remitirse, incluso de manera no-oficiosa, a sus respectivos participantes por mensajería, correo electrónico o a través del medio o canal que para estos efectos determine la Presidencia Municipal, y se circularán con la anticipación mínima razonable para garantizar la asistencia de las y los citados. </w:t>
      </w:r>
    </w:p>
    <w:p w:rsidR="00FE0234" w:rsidRPr="00861945" w:rsidRDefault="00FE0234"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Se procurará regir las Juntas de Gabinete, en cualquiera de sus modalidades, por puntos en un orden del día, a ser libremente propuestos por la Presidencia Municipal, o bien, por la o el titular de la Jefatura de Gabinete.</w:t>
      </w:r>
    </w:p>
    <w:p w:rsidR="00FE0234" w:rsidRPr="00861945" w:rsidRDefault="00FE0234"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Por regla general y salvo excepciones que explícitamente conceda la Presidenta o Presidente Municipal, las Juntas de Gabinete en cualquiera de sus modalidades, no tendrán el carácter de públicas y sólo podrán acudir a ellas las y los funcionarios citados.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lang w:eastAsia="es-MX"/>
        </w:rPr>
        <w:br/>
      </w:r>
      <w:r w:rsidRPr="00861945">
        <w:rPr>
          <w:rFonts w:eastAsia="Times New Roman" w:cs="Calibri"/>
          <w:b/>
          <w:lang w:eastAsia="es-MX"/>
        </w:rPr>
        <w:t>TÍTULO SEGUNDO</w:t>
      </w:r>
      <w:r w:rsidRPr="00861945">
        <w:rPr>
          <w:rFonts w:eastAsia="Times New Roman" w:cs="Calibri"/>
          <w:b/>
          <w:lang w:eastAsia="es-MX"/>
        </w:rPr>
        <w:br/>
        <w:t>DE LA ADMINISTRACIÓN PÚBLICA CENTRALIZADA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w:t>
      </w:r>
      <w:r w:rsidRPr="00861945">
        <w:rPr>
          <w:rFonts w:eastAsia="Times New Roman" w:cs="Calibri"/>
          <w:b/>
          <w:lang w:eastAsia="es-MX"/>
        </w:rPr>
        <w:br/>
        <w:t>DE LAS GENERALIDADES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192.</w:t>
      </w:r>
      <w:r w:rsidRPr="00861945">
        <w:rPr>
          <w:rFonts w:eastAsia="Times New Roman" w:cs="Calibri"/>
          <w:lang w:eastAsia="es-MX"/>
        </w:rPr>
        <w:t xml:space="preserve"> La Administración Pública Municipal centralizada funcionará con el número de dependencias que determine el presente Ordenamiento. Cada Dependencia realizará funciones especializadas, necesarias para el ejercicio y cabal cumplimiento de las funciones y facultades atribuidas a este orden de gobierno.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193.</w:t>
      </w:r>
      <w:r w:rsidRPr="00861945">
        <w:rPr>
          <w:rFonts w:eastAsia="Times New Roman" w:cs="Calibri"/>
          <w:lang w:eastAsia="es-MX"/>
        </w:rPr>
        <w:t xml:space="preserve"> Mediante decreto de la Presidenta o Presidente Municipal, podrán crearse las oficinas o mesas coordinadoras que sean necesarias para la ejecución de políticas transversales </w:t>
      </w:r>
      <w:r w:rsidRPr="00861945">
        <w:rPr>
          <w:rFonts w:eastAsia="Times New Roman" w:cs="Calibri"/>
          <w:lang w:eastAsia="es-MX"/>
        </w:rPr>
        <w:lastRenderedPageBreak/>
        <w:t xml:space="preserve">que, para atender algún tema de interés público, requieran la acción coordinada de varias Dependencias.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194.</w:t>
      </w:r>
      <w:r w:rsidRPr="00861945">
        <w:rPr>
          <w:rFonts w:eastAsia="Times New Roman" w:cs="Calibri"/>
          <w:lang w:eastAsia="es-MX"/>
        </w:rPr>
        <w:t xml:space="preserve"> Las Dependencias centralizadas contarán, para su organización interna y el ejercicio de sus atribuciones, con el número de funcionarias y funcionarios que se les asigne anualmente a través de la plantilla de personal autorizada por el Ayuntamiento. La distribución de facultades entre sus órganos subordinados estará definida en los manuales de organización, procedimiento y funcionamiento que para estos efectos sean elaborados por cada Dependencia, y validados y expedidos por la Oficialía Mayor Administrativa y de Gestión Humana.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w:t>
      </w:r>
      <w:r w:rsidRPr="00861945">
        <w:rPr>
          <w:rFonts w:eastAsia="Times New Roman" w:cs="Calibri"/>
          <w:b/>
          <w:lang w:eastAsia="es-MX"/>
        </w:rPr>
        <w:br/>
        <w:t>DE LAS DEPENDENCIAS DIRECTAMENTE VINCULADAS</w:t>
      </w:r>
      <w:r w:rsidRPr="00861945">
        <w:rPr>
          <w:rFonts w:eastAsia="Times New Roman" w:cs="Calibri"/>
          <w:b/>
          <w:lang w:eastAsia="es-MX"/>
        </w:rPr>
        <w:br/>
        <w:t>A LA PRESIDENCIA MUNICIPAL</w:t>
      </w:r>
    </w:p>
    <w:p w:rsidR="00555529" w:rsidRPr="00861945" w:rsidRDefault="00555529" w:rsidP="00962023">
      <w:pPr>
        <w:spacing w:after="0" w:line="240" w:lineRule="auto"/>
        <w:jc w:val="both"/>
        <w:rPr>
          <w:rFonts w:eastAsia="Times New Roman" w:cs="Calibri"/>
          <w:b/>
          <w:lang w:eastAsia="es-MX"/>
        </w:rPr>
      </w:pPr>
    </w:p>
    <w:p w:rsidR="00455BE1"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195. </w:t>
      </w:r>
      <w:r w:rsidR="00455BE1" w:rsidRPr="00861945">
        <w:rPr>
          <w:rFonts w:cstheme="minorHAnsi"/>
          <w:kern w:val="2"/>
          <w:lang w:val="es-ES_tradnl"/>
          <w14:ligatures w14:val="standardContextual"/>
        </w:rPr>
        <w:t xml:space="preserve">Para auxiliar directamente a la Presidenta o Presidente Municipal en el ejercicio de sus atribuciones, existirá un área de apoyo administrativa y operativa, denominada Despacho de Presidencia Municipal, que tendrá como titular a una </w:t>
      </w:r>
      <w:r w:rsidR="00455BE1" w:rsidRPr="00861945">
        <w:rPr>
          <w:rFonts w:cstheme="minorHAnsi"/>
          <w:bCs/>
          <w:kern w:val="2"/>
          <w:lang w:val="es-ES_tradnl"/>
          <w14:ligatures w14:val="standardContextual"/>
        </w:rPr>
        <w:t>Directora o Director,</w:t>
      </w:r>
      <w:r w:rsidR="00455BE1" w:rsidRPr="00861945">
        <w:rPr>
          <w:rFonts w:cstheme="minorHAnsi"/>
          <w:kern w:val="2"/>
          <w:lang w:val="es-ES_tradnl"/>
          <w14:ligatures w14:val="standardContextual"/>
        </w:rPr>
        <w:t xml:space="preserve"> mismo que contará con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Llevar el control y la administración de la Oficialía de Partes de la Presidencia Municipal;</w:t>
      </w:r>
    </w:p>
    <w:p w:rsidR="00555529" w:rsidRPr="00861945" w:rsidRDefault="00555529" w:rsidP="004713C8">
      <w:pPr>
        <w:numPr>
          <w:ilvl w:val="0"/>
          <w:numId w:val="9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Atender la correspondencia oficial y el turno de asuntos, previo acuerdo con la Presidenta o Presidente Municipal;</w:t>
      </w:r>
    </w:p>
    <w:p w:rsidR="00555529" w:rsidRPr="00861945" w:rsidRDefault="00555529" w:rsidP="004713C8">
      <w:pPr>
        <w:numPr>
          <w:ilvl w:val="0"/>
          <w:numId w:val="9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Brindar atención y canalizar de la mejor manera, a las personas que acuden a las oficinas de la Presidencia Municipal;</w:t>
      </w:r>
    </w:p>
    <w:p w:rsidR="00555529" w:rsidRPr="00861945" w:rsidRDefault="00555529" w:rsidP="004713C8">
      <w:pPr>
        <w:numPr>
          <w:ilvl w:val="0"/>
          <w:numId w:val="9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Mantener vínculos estratégicos con actores clave de la sociedad y articular a las unidades administrativas bajo su adscripción, garantizando la colaboración sinérgica y efectiva con la totalidad de las Dependencias de la Administración Pública Municipal;</w:t>
      </w:r>
    </w:p>
    <w:p w:rsidR="00555529" w:rsidRPr="00861945" w:rsidRDefault="00555529" w:rsidP="004713C8">
      <w:pPr>
        <w:numPr>
          <w:ilvl w:val="0"/>
          <w:numId w:val="9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Elaborar periódicamente informes y estadísticas de los asuntos atendidos o resueltos, y</w:t>
      </w:r>
    </w:p>
    <w:p w:rsidR="00555529" w:rsidRPr="00861945" w:rsidRDefault="00555529" w:rsidP="004713C8">
      <w:pPr>
        <w:numPr>
          <w:ilvl w:val="0"/>
          <w:numId w:val="9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demás previstas en la normatividad aplicable, así como aquellas que le instruya la Presidencia Municipal.</w:t>
      </w:r>
    </w:p>
    <w:p w:rsidR="00555529" w:rsidRPr="00861945" w:rsidRDefault="00555529" w:rsidP="00962023">
      <w:pPr>
        <w:spacing w:after="0" w:line="240" w:lineRule="auto"/>
        <w:jc w:val="both"/>
        <w:rPr>
          <w:rFonts w:eastAsia="Times New Roman" w:cs="Calibri"/>
          <w:b/>
          <w:lang w:eastAsia="es-MX"/>
        </w:rPr>
      </w:pPr>
    </w:p>
    <w:p w:rsidR="00BD6F15" w:rsidRPr="00861945" w:rsidRDefault="00BD6F15" w:rsidP="00962023">
      <w:pPr>
        <w:spacing w:after="0" w:line="240" w:lineRule="auto"/>
        <w:ind w:right="49"/>
        <w:jc w:val="both"/>
        <w:rPr>
          <w:rFonts w:cstheme="minorHAnsi"/>
          <w:kern w:val="2"/>
          <w:lang w:val="es-ES_tradnl"/>
          <w14:ligatures w14:val="standardContextual"/>
        </w:rPr>
      </w:pPr>
      <w:r w:rsidRPr="00861945">
        <w:rPr>
          <w:rFonts w:cstheme="minorHAnsi"/>
          <w:b/>
          <w:kern w:val="2"/>
          <w:lang w:val="es-ES_tradnl"/>
          <w14:ligatures w14:val="standardContextual"/>
        </w:rPr>
        <w:t>Artículo 196.</w:t>
      </w:r>
      <w:r w:rsidRPr="00861945">
        <w:rPr>
          <w:rFonts w:cstheme="minorHAnsi"/>
          <w:kern w:val="2"/>
          <w:lang w:val="es-ES_tradnl"/>
          <w14:ligatures w14:val="standardContextual"/>
        </w:rPr>
        <w:t xml:space="preserve"> La </w:t>
      </w:r>
      <w:r w:rsidRPr="00861945">
        <w:rPr>
          <w:rFonts w:cstheme="minorHAnsi"/>
          <w:bCs/>
          <w:kern w:val="2"/>
          <w:lang w:val="es-ES_tradnl"/>
          <w14:ligatures w14:val="standardContextual"/>
        </w:rPr>
        <w:t xml:space="preserve">Dirección del Despacho de Presidencia Municipal </w:t>
      </w:r>
      <w:r w:rsidRPr="00861945">
        <w:rPr>
          <w:rFonts w:cstheme="minorHAnsi"/>
          <w:kern w:val="2"/>
          <w:lang w:val="es-ES_tradnl"/>
          <w14:ligatures w14:val="standardContextual"/>
        </w:rPr>
        <w:t xml:space="preserve">se integrará por las áreas que se refieren a continuación: </w:t>
      </w:r>
    </w:p>
    <w:p w:rsidR="00BD6F15" w:rsidRPr="00861945" w:rsidRDefault="00BD6F15" w:rsidP="00962023">
      <w:pPr>
        <w:spacing w:after="0" w:line="240" w:lineRule="auto"/>
        <w:ind w:left="567" w:right="474"/>
        <w:jc w:val="both"/>
        <w:rPr>
          <w:rFonts w:cstheme="minorHAnsi"/>
          <w:kern w:val="2"/>
          <w:lang w:val="es-ES_tradnl"/>
          <w14:ligatures w14:val="standardContextual"/>
        </w:rPr>
      </w:pPr>
    </w:p>
    <w:p w:rsidR="00BD6F15" w:rsidRPr="00861945" w:rsidRDefault="00BD6F15" w:rsidP="004713C8">
      <w:pPr>
        <w:numPr>
          <w:ilvl w:val="0"/>
          <w:numId w:val="142"/>
        </w:numPr>
        <w:spacing w:after="0" w:line="240" w:lineRule="auto"/>
        <w:ind w:left="1276" w:right="474" w:hanging="283"/>
        <w:jc w:val="both"/>
        <w:rPr>
          <w:rFonts w:cstheme="minorHAnsi"/>
          <w:kern w:val="2"/>
          <w:lang w:val="es-ES_tradnl"/>
          <w14:ligatures w14:val="standardContextual"/>
        </w:rPr>
      </w:pPr>
      <w:r w:rsidRPr="00861945">
        <w:rPr>
          <w:rFonts w:cstheme="minorHAnsi"/>
          <w:kern w:val="2"/>
          <w:lang w:val="es-ES_tradnl"/>
          <w14:ligatures w14:val="standardContextual"/>
        </w:rPr>
        <w:t>Secretaría Particular;</w:t>
      </w:r>
    </w:p>
    <w:p w:rsidR="00BD6F15" w:rsidRPr="00861945" w:rsidRDefault="00BD6F15" w:rsidP="004713C8">
      <w:pPr>
        <w:numPr>
          <w:ilvl w:val="0"/>
          <w:numId w:val="142"/>
        </w:numPr>
        <w:spacing w:after="0" w:line="240" w:lineRule="auto"/>
        <w:ind w:left="1276" w:right="474" w:hanging="283"/>
        <w:jc w:val="both"/>
        <w:rPr>
          <w:rFonts w:cstheme="minorHAnsi"/>
          <w:kern w:val="2"/>
          <w:lang w:val="es-ES_tradnl"/>
          <w14:ligatures w14:val="standardContextual"/>
        </w:rPr>
      </w:pPr>
      <w:r w:rsidRPr="00861945">
        <w:rPr>
          <w:rFonts w:cstheme="minorHAnsi"/>
          <w:kern w:val="2"/>
          <w:lang w:val="es-ES_tradnl"/>
          <w14:ligatures w14:val="standardContextual"/>
        </w:rPr>
        <w:t>Jefatura de Relaciones Públicas y Representación, y</w:t>
      </w:r>
    </w:p>
    <w:p w:rsidR="00BD6F15" w:rsidRPr="00861945" w:rsidRDefault="00BD6F15" w:rsidP="004713C8">
      <w:pPr>
        <w:numPr>
          <w:ilvl w:val="0"/>
          <w:numId w:val="142"/>
        </w:numPr>
        <w:spacing w:after="0" w:line="240" w:lineRule="auto"/>
        <w:ind w:left="1276" w:right="474" w:hanging="283"/>
        <w:jc w:val="both"/>
        <w:rPr>
          <w:rFonts w:cstheme="minorHAnsi"/>
          <w:kern w:val="2"/>
          <w:lang w:val="es-ES_tradnl"/>
          <w14:ligatures w14:val="standardContextual"/>
        </w:rPr>
      </w:pPr>
      <w:r w:rsidRPr="00861945">
        <w:rPr>
          <w:rFonts w:cstheme="minorHAnsi"/>
          <w:bCs/>
          <w:kern w:val="2"/>
          <w:lang w:val="es-ES_tradnl"/>
          <w14:ligatures w14:val="standardContextual"/>
        </w:rPr>
        <w:t>Jefatura de Vinculación con Universidades, Iniciativa Privada y Tercer Sector.</w:t>
      </w:r>
    </w:p>
    <w:p w:rsidR="00BD6F15" w:rsidRPr="00861945" w:rsidRDefault="00BD6F15" w:rsidP="00962023">
      <w:pPr>
        <w:spacing w:after="0" w:line="240" w:lineRule="auto"/>
        <w:ind w:left="567" w:right="474"/>
        <w:jc w:val="both"/>
        <w:rPr>
          <w:rFonts w:cstheme="minorHAnsi"/>
          <w:bCs/>
          <w:kern w:val="2"/>
          <w:lang w:val="es-ES_tradnl"/>
          <w14:ligatures w14:val="standardContextual"/>
        </w:rPr>
      </w:pPr>
    </w:p>
    <w:p w:rsidR="00BD6F15" w:rsidRPr="00861945" w:rsidRDefault="00BD6F15"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196 bis.</w:t>
      </w:r>
      <w:r w:rsidRPr="00861945">
        <w:rPr>
          <w:rFonts w:cstheme="minorHAnsi"/>
          <w:bCs/>
          <w:kern w:val="2"/>
          <w:lang w:val="es-ES_tradnl"/>
          <w14:ligatures w14:val="standardContextual"/>
        </w:rPr>
        <w:t xml:space="preserve"> La Dirección del Despacho de Presidencia Municipal adscribirá una Subdirección de Giras y Eventos Oficiales, cuyas responsabilidades y tareas estarán relacionadas con la planificación, organización, supervisión y prevención de contingencias de los eventos oficiales que sean convocados o cuenten con la concurrencia del Presidente Municipal y, en compañía o con la representación oficial de éste, se enriquezcan con la asistencia y participación de los miembros del Ayuntamiento o con los titulares de los órganos, dependencias o entidades de la administración pública municipal.</w:t>
      </w:r>
    </w:p>
    <w:p w:rsidR="00BD6F15" w:rsidRPr="00861945" w:rsidRDefault="00BD6F15" w:rsidP="00962023">
      <w:pPr>
        <w:spacing w:after="0" w:line="240" w:lineRule="auto"/>
        <w:ind w:right="49"/>
        <w:jc w:val="both"/>
        <w:rPr>
          <w:rFonts w:cstheme="minorHAnsi"/>
          <w:bCs/>
          <w:kern w:val="2"/>
          <w:lang w:val="es-ES_tradnl"/>
          <w14:ligatures w14:val="standardContextual"/>
        </w:rPr>
      </w:pPr>
    </w:p>
    <w:p w:rsidR="00BD6F15" w:rsidRPr="00861945" w:rsidRDefault="00BD6F15"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La Subdirección de Giras y Eventos Oficiales ejercerá con las siguientes atribuciones:</w:t>
      </w:r>
    </w:p>
    <w:p w:rsidR="00BD6F15" w:rsidRPr="00861945" w:rsidRDefault="00BD6F15" w:rsidP="00962023">
      <w:pPr>
        <w:spacing w:after="0" w:line="240" w:lineRule="auto"/>
        <w:ind w:left="567" w:right="474"/>
        <w:jc w:val="both"/>
        <w:rPr>
          <w:rFonts w:cstheme="minorHAnsi"/>
          <w:bCs/>
          <w:kern w:val="2"/>
          <w:lang w:val="es-ES_tradnl"/>
          <w14:ligatures w14:val="standardContextual"/>
        </w:rPr>
      </w:pPr>
    </w:p>
    <w:p w:rsidR="00BD6F15" w:rsidRPr="00861945" w:rsidRDefault="00BD6F15" w:rsidP="004713C8">
      <w:pPr>
        <w:numPr>
          <w:ilvl w:val="0"/>
          <w:numId w:val="139"/>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Proveer lo necesario para garantizar, en la medida de lo posible, que todos los eventos oficiales en los que tomen parte la persona titular de la Presidencia Municipal y quienes, por delegación o invitación de la propia Presidencia Municipal, concurran en nombre y representación del gobierno y la administración municipal, se desarrollen sin contratiempos y satisfagan las expectativas tanto de los participantes como de los organizadores;</w:t>
      </w:r>
    </w:p>
    <w:p w:rsidR="00BD6F15" w:rsidRPr="00861945" w:rsidRDefault="00BD6F15" w:rsidP="004713C8">
      <w:pPr>
        <w:numPr>
          <w:ilvl w:val="0"/>
          <w:numId w:val="139"/>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Participar en la planificación de la agenda oficial de la Presidencia Municipal y en la definición de los objetivos de los eventos oficiales en los que los que concurra su titular o quienes deban ostentar la representación formal del Municipio;</w:t>
      </w:r>
    </w:p>
    <w:p w:rsidR="00BD6F15" w:rsidRPr="00861945" w:rsidRDefault="00BD6F15" w:rsidP="004713C8">
      <w:pPr>
        <w:numPr>
          <w:ilvl w:val="0"/>
          <w:numId w:val="139"/>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Intervenir en los aspectos operativos que puedan incidir sobre el desarrollo de los eventos oficiales de la Presidencia Municipal, así como en la gestión del presupuesto destinado para su realización;</w:t>
      </w:r>
    </w:p>
    <w:p w:rsidR="00BD6F15" w:rsidRPr="00861945" w:rsidRDefault="00BD6F15" w:rsidP="004713C8">
      <w:pPr>
        <w:numPr>
          <w:ilvl w:val="0"/>
          <w:numId w:val="139"/>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Conocer y tener el grado de intervención que se estime prudente en la gestión de las medidas de seguridad que deban ser adoptadas para la protección y resguardo de quienes asistan a los eventos oficiales de la Presidencia Municipal;</w:t>
      </w:r>
    </w:p>
    <w:p w:rsidR="00BD6F15" w:rsidRPr="00861945" w:rsidRDefault="00BD6F15" w:rsidP="004713C8">
      <w:pPr>
        <w:numPr>
          <w:ilvl w:val="0"/>
          <w:numId w:val="139"/>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Tener la intervención que, por razón de sus funciones, sea razonable en el diseño, formulación y ejecución de las acciones que se implementen para la promoción de los eventos oficiales de la Presidencia Municipal, así como en la selección de los canales, estrategias y medios de divulgación que deban emplearse para convocar o atraer a los participantes, para suscitar o encauzar debidamente sus interacciones o para resolver con diligencia y oportunidad cualquier problema que pueda surgir en la comunicación y la transmisión de los mensajes que resulten pertinentes, antes, durante o después de dichos eventos, y</w:t>
      </w:r>
    </w:p>
    <w:p w:rsidR="00BD6F15" w:rsidRPr="00861945" w:rsidRDefault="00BD6F15" w:rsidP="004713C8">
      <w:pPr>
        <w:numPr>
          <w:ilvl w:val="0"/>
          <w:numId w:val="139"/>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que deba atender por mandato de la normatividad municipal o por acatamiento de las instrucciones que le transmita la persona titular de la Presidencia Municipal.</w:t>
      </w:r>
    </w:p>
    <w:p w:rsidR="00BD6F15" w:rsidRPr="00861945" w:rsidRDefault="00BD6F15" w:rsidP="00962023">
      <w:pPr>
        <w:spacing w:after="0" w:line="240" w:lineRule="auto"/>
        <w:ind w:left="567" w:right="474"/>
        <w:jc w:val="both"/>
        <w:rPr>
          <w:rFonts w:cstheme="minorHAnsi"/>
          <w:bCs/>
          <w:kern w:val="2"/>
          <w:lang w:val="es-ES_tradnl"/>
          <w14:ligatures w14:val="standardContextual"/>
        </w:rPr>
      </w:pPr>
    </w:p>
    <w:p w:rsidR="00BD6F15" w:rsidRPr="00861945" w:rsidRDefault="00BD6F15"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196 ter.</w:t>
      </w:r>
      <w:r w:rsidRPr="00861945">
        <w:rPr>
          <w:rFonts w:cstheme="minorHAnsi"/>
          <w:bCs/>
          <w:kern w:val="2"/>
          <w:lang w:val="es-ES_tradnl"/>
          <w14:ligatures w14:val="standardContextual"/>
        </w:rPr>
        <w:t xml:space="preserve"> La Subdirección de Giras y Eventos Oficiales contará con una Jefatura de Avanzada y Logística, responsable de la logística y organización previa a los eventos oficiales de la Presidencia Municipal, con la finalidad de asegurar que, en la medida que sea posible, estén listos y en su lugar todos los insumos, y estén dispuestos todos roles que se estimen pertinentes para que el evento en cuestión se desarrolle sin contratiempos, y se favorezca la consecución satisfactoria de los objetivos que hayan motivado su planificación.</w:t>
      </w:r>
    </w:p>
    <w:p w:rsidR="00BD6F15" w:rsidRPr="00861945" w:rsidRDefault="00BD6F15" w:rsidP="00962023">
      <w:pPr>
        <w:spacing w:after="0" w:line="240" w:lineRule="auto"/>
        <w:ind w:right="49"/>
        <w:jc w:val="both"/>
        <w:rPr>
          <w:rFonts w:cstheme="minorHAnsi"/>
          <w:bCs/>
          <w:kern w:val="2"/>
          <w:lang w:val="es-ES_tradnl"/>
          <w14:ligatures w14:val="standardContextual"/>
        </w:rPr>
      </w:pPr>
    </w:p>
    <w:p w:rsidR="00BD6F15" w:rsidRPr="00861945" w:rsidRDefault="00BD6F15"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El marco competencial de la Jefatura de Avanzada y Logística incluirá las siguientes atribuciones específicas:</w:t>
      </w:r>
    </w:p>
    <w:p w:rsidR="00BD6F15" w:rsidRPr="00861945" w:rsidRDefault="00BD6F15" w:rsidP="00962023">
      <w:pPr>
        <w:spacing w:after="0" w:line="240" w:lineRule="auto"/>
        <w:ind w:left="567" w:right="474"/>
        <w:jc w:val="both"/>
        <w:rPr>
          <w:rFonts w:cstheme="minorHAnsi"/>
          <w:bCs/>
          <w:kern w:val="2"/>
          <w:lang w:val="es-ES_tradnl"/>
          <w14:ligatures w14:val="standardContextual"/>
        </w:rPr>
      </w:pPr>
    </w:p>
    <w:p w:rsidR="00BD6F15" w:rsidRPr="00861945" w:rsidRDefault="00BD6F15" w:rsidP="004713C8">
      <w:pPr>
        <w:numPr>
          <w:ilvl w:val="0"/>
          <w:numId w:val="143"/>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Intervenir en el montaje y desmontaje de instalaciones, equipos y amueblamiento en los eventos oficiales de la Presidencia Municipal, y tomar parte en la decisión sobre la configuración física y la disposición de los espacios requeridos para que el evento en cuestión se desarrolle en condiciones óptimas, de modo que se favorezca la buena comunicación, la comodidad y la seguridad de los asistentes;</w:t>
      </w:r>
    </w:p>
    <w:p w:rsidR="00BD6F15" w:rsidRPr="00861945" w:rsidRDefault="00BD6F15" w:rsidP="004713C8">
      <w:pPr>
        <w:numPr>
          <w:ilvl w:val="0"/>
          <w:numId w:val="143"/>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Participar en la gestión de recursos materiales y financieros, así como en la convocación de personal, en la cuantía y oportunidad que resulten pertinentes para asegurar que todos los elementos necesarios y todos los roles requeridos estén preparados y disponibles para el evento en cuestión;</w:t>
      </w:r>
    </w:p>
    <w:p w:rsidR="00BD6F15" w:rsidRPr="00861945" w:rsidRDefault="00BD6F15" w:rsidP="004713C8">
      <w:pPr>
        <w:numPr>
          <w:ilvl w:val="0"/>
          <w:numId w:val="143"/>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Monitorear y coordinar todos los aspectos logísticos del evento para garantizar que las tareas y suministros previamente planificados se efectúen oportunamente, y los recursos asignados se manejen de manera eficiente;</w:t>
      </w:r>
    </w:p>
    <w:p w:rsidR="00BD6F15" w:rsidRPr="00861945" w:rsidRDefault="00BD6F15" w:rsidP="004713C8">
      <w:pPr>
        <w:numPr>
          <w:ilvl w:val="0"/>
          <w:numId w:val="143"/>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Intervenir en la coordinación, recepción y acomodo de los invitados a los eventos oficiales de la Presidencia Municipal, con la finalidad de asegurar que todos los convocados estén al tanto de la logística y las medidas de seguridad previstos para el mejor desarrollo del evento;</w:t>
      </w:r>
    </w:p>
    <w:p w:rsidR="00BD6F15" w:rsidRPr="00861945" w:rsidRDefault="00BD6F15" w:rsidP="004713C8">
      <w:pPr>
        <w:numPr>
          <w:ilvl w:val="0"/>
          <w:numId w:val="143"/>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Participar en las reuniones o foros de planificación en los que se traten aspectos relacionados con la logística, operatividad y medidas de seguridad de los eventos oficiales de la Presidencia Municipal, e intervenir en la decisión sobre las formas y medios en que se desarrollará la comunicación entre los organizadores, y</w:t>
      </w:r>
    </w:p>
    <w:p w:rsidR="00BD6F15" w:rsidRPr="00861945" w:rsidRDefault="00BD6F15" w:rsidP="004713C8">
      <w:pPr>
        <w:numPr>
          <w:ilvl w:val="0"/>
          <w:numId w:val="143"/>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que deba atender por mandato de la normatividad municipal o por acatamiento de las instrucciones que le transmita la persona titular de la Subdirección de Giras y Eventos Oficiales.</w:t>
      </w:r>
    </w:p>
    <w:p w:rsidR="00BD6F15" w:rsidRPr="00861945" w:rsidRDefault="00BD6F15" w:rsidP="00962023">
      <w:pPr>
        <w:spacing w:after="0" w:line="240" w:lineRule="auto"/>
        <w:ind w:left="567" w:right="474" w:hanging="371"/>
        <w:jc w:val="both"/>
        <w:rPr>
          <w:rFonts w:cstheme="minorHAnsi"/>
          <w:bCs/>
          <w:kern w:val="2"/>
          <w:lang w:val="es-ES_tradnl"/>
          <w14:ligatures w14:val="standardContextual"/>
        </w:rPr>
      </w:pPr>
    </w:p>
    <w:p w:rsidR="00BD6F15" w:rsidRPr="00861945" w:rsidRDefault="00BD6F15"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 xml:space="preserve">Artículo 196 </w:t>
      </w:r>
      <w:proofErr w:type="spellStart"/>
      <w:r w:rsidRPr="00861945">
        <w:rPr>
          <w:rFonts w:cstheme="minorHAnsi"/>
          <w:b/>
          <w:bCs/>
          <w:kern w:val="2"/>
          <w:lang w:val="es-ES_tradnl"/>
          <w14:ligatures w14:val="standardContextual"/>
        </w:rPr>
        <w:t>quater</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La Jefatura de Vinculación con Universidades, Iniciativa Privada y Tercer Sector funge como órgano técnico del Despacho de Presidencia Municipal que realiza funciones consulta y coordinación con los actores externos pertenecientes a la academia, las empresas y las organizaciones de la sociedad civil, fomentado el diálogo para la formulación de políticas públicas y la generación de inteligencia económica en el municipio, y cuenta con las siguientes atribuciones:</w:t>
      </w:r>
    </w:p>
    <w:p w:rsidR="00BD6F15" w:rsidRPr="00861945" w:rsidRDefault="00BD6F15" w:rsidP="00962023">
      <w:pPr>
        <w:spacing w:after="0" w:line="240" w:lineRule="auto"/>
        <w:ind w:left="567" w:right="474"/>
        <w:jc w:val="both"/>
        <w:rPr>
          <w:rFonts w:cstheme="minorHAnsi"/>
          <w:bCs/>
          <w:kern w:val="2"/>
          <w:lang w:val="es-ES_tradnl"/>
          <w14:ligatures w14:val="standardContextual"/>
        </w:rPr>
      </w:pPr>
    </w:p>
    <w:p w:rsidR="00BD6F15" w:rsidRPr="00861945" w:rsidRDefault="00BD6F15" w:rsidP="004713C8">
      <w:pPr>
        <w:numPr>
          <w:ilvl w:val="0"/>
          <w:numId w:val="140"/>
        </w:numPr>
        <w:spacing w:after="0" w:line="240" w:lineRule="auto"/>
        <w:ind w:left="1418"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Elaborar informes técnicos y estudios de prospectiva sobre la situación económica, social y turística de Puerto Vallarta, identificando tendencias, riesgos y oportunidades a corto, mediano y largo plazo;</w:t>
      </w:r>
    </w:p>
    <w:p w:rsidR="00BD6F15" w:rsidRPr="00861945" w:rsidRDefault="00BD6F15" w:rsidP="004713C8">
      <w:pPr>
        <w:numPr>
          <w:ilvl w:val="0"/>
          <w:numId w:val="140"/>
        </w:numPr>
        <w:spacing w:after="0" w:line="240" w:lineRule="auto"/>
        <w:ind w:left="1418"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Organizar y coordinar mesas de trabajo, foros consultivos y mecanismos de diálogo permanentes y estructurados con representantes del sector empresarial, académico y de la sociedad civil organizada del municipio;</w:t>
      </w:r>
    </w:p>
    <w:p w:rsidR="00BD6F15" w:rsidRPr="00861945" w:rsidRDefault="00BD6F15" w:rsidP="004713C8">
      <w:pPr>
        <w:numPr>
          <w:ilvl w:val="0"/>
          <w:numId w:val="140"/>
        </w:numPr>
        <w:spacing w:after="0" w:line="240" w:lineRule="auto"/>
        <w:ind w:left="1418"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Sistematizar y documentar las propuestas y recomendaciones emanadas de los actores externos y de los distintos consejos temáticos relacionados con la Dirección, para asegurar su integración en la toma de decisiones;</w:t>
      </w:r>
    </w:p>
    <w:p w:rsidR="00BD6F15" w:rsidRPr="00861945" w:rsidRDefault="00BD6F15" w:rsidP="004713C8">
      <w:pPr>
        <w:numPr>
          <w:ilvl w:val="0"/>
          <w:numId w:val="140"/>
        </w:numPr>
        <w:spacing w:after="0" w:line="240" w:lineRule="auto"/>
        <w:ind w:left="1418"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Mantener una coordinación efectiva con las demás áreas adscritas a la Dirección para alinear los esfuerzos operativos con la visión estratégica y prospectiva del municipio, y </w:t>
      </w:r>
    </w:p>
    <w:p w:rsidR="00BD6F15" w:rsidRPr="00861945" w:rsidRDefault="00BD6F15" w:rsidP="004713C8">
      <w:pPr>
        <w:numPr>
          <w:ilvl w:val="0"/>
          <w:numId w:val="140"/>
        </w:numPr>
        <w:spacing w:after="0" w:line="240" w:lineRule="auto"/>
        <w:ind w:left="1418"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normatividad aplicable, así como aquellas que le instruya la Presidencia Municipal.</w:t>
      </w:r>
    </w:p>
    <w:p w:rsidR="00BD6F15" w:rsidRPr="00861945" w:rsidRDefault="00BD6F15" w:rsidP="00962023">
      <w:pPr>
        <w:spacing w:after="0" w:line="240" w:lineRule="auto"/>
        <w:ind w:left="567" w:right="474"/>
        <w:jc w:val="both"/>
        <w:rPr>
          <w:rFonts w:cstheme="minorHAnsi"/>
          <w:bCs/>
          <w:kern w:val="2"/>
          <w:lang w:val="es-ES_tradnl"/>
          <w14:ligatures w14:val="standardContextual"/>
        </w:rPr>
      </w:pPr>
    </w:p>
    <w:p w:rsidR="00BD6F15" w:rsidRPr="00861945" w:rsidRDefault="00BD6F15"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 xml:space="preserve">Artículo 196 </w:t>
      </w:r>
      <w:proofErr w:type="spellStart"/>
      <w:r w:rsidRPr="00861945">
        <w:rPr>
          <w:rFonts w:cstheme="minorHAnsi"/>
          <w:b/>
          <w:bCs/>
          <w:kern w:val="2"/>
          <w:lang w:val="es-ES_tradnl"/>
          <w14:ligatures w14:val="standardContextual"/>
        </w:rPr>
        <w:t>quinquies</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La Presidencia Municipal contará con una Dirección de Proyectos Regionales y de Vinculación con Municipios, concebida como la unidad administrativa encargada de coordinar, promover y gestionar las relaciones y proyectos estratégicos del Municipio de Puerto Vallarta con otros municipios de la región y organismos intermunicipales, en apego a los procedimientos, principios y disposiciones de las leyes estatales de la materia.</w:t>
      </w:r>
    </w:p>
    <w:p w:rsidR="00BD6F15" w:rsidRPr="00861945" w:rsidRDefault="00BD6F15" w:rsidP="00962023">
      <w:pPr>
        <w:spacing w:after="0" w:line="240" w:lineRule="auto"/>
        <w:ind w:left="567" w:right="474"/>
        <w:jc w:val="both"/>
        <w:rPr>
          <w:rFonts w:cstheme="minorHAnsi"/>
          <w:bCs/>
          <w:kern w:val="2"/>
          <w:lang w:val="es-ES_tradnl"/>
          <w14:ligatures w14:val="standardContextual"/>
        </w:rPr>
      </w:pPr>
    </w:p>
    <w:p w:rsidR="00BD6F15" w:rsidRPr="00861945" w:rsidRDefault="00BD6F15"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La Dirección de Proyectos Regionales y de Vinculación con Municipios ejercerá las siguientes atribuciones:</w:t>
      </w:r>
    </w:p>
    <w:p w:rsidR="00BD6F15" w:rsidRPr="00861945" w:rsidRDefault="00BD6F15" w:rsidP="00962023">
      <w:pPr>
        <w:spacing w:after="0" w:line="240" w:lineRule="auto"/>
        <w:ind w:left="567" w:right="474"/>
        <w:jc w:val="both"/>
        <w:rPr>
          <w:rFonts w:cstheme="minorHAnsi"/>
          <w:bCs/>
          <w:kern w:val="2"/>
          <w:lang w:val="es-ES_tradnl"/>
          <w14:ligatures w14:val="standardContextual"/>
        </w:rPr>
      </w:pPr>
    </w:p>
    <w:p w:rsidR="00BD6F15" w:rsidRPr="00861945" w:rsidRDefault="00BD6F15" w:rsidP="004713C8">
      <w:pPr>
        <w:numPr>
          <w:ilvl w:val="0"/>
          <w:numId w:val="141"/>
        </w:numPr>
        <w:spacing w:after="0" w:line="240" w:lineRule="auto"/>
        <w:ind w:left="1418"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Coordinar y gestionar la participación del Municipio en las Asociaciones Intermunicipales de las que forme parte, garantizando el cumplimiento de los acuerdos y la representación de los intereses de Puerto Vallarta;</w:t>
      </w:r>
    </w:p>
    <w:p w:rsidR="00BD6F15" w:rsidRPr="00861945" w:rsidRDefault="00BD6F15" w:rsidP="004713C8">
      <w:pPr>
        <w:numPr>
          <w:ilvl w:val="0"/>
          <w:numId w:val="141"/>
        </w:numPr>
        <w:spacing w:after="0" w:line="240" w:lineRule="auto"/>
        <w:ind w:left="1418"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Proponer y gestionar la celebración de convenios de colaboración intermunicipal, estatal o federal en las materias de desarrollo urbano, servicios públicos, medio ambiente, seguridad, promoción turística, desarrollo económico regional y cualquier otro asunto de orden público o interés social, en el ámbito de competencia del municipio;</w:t>
      </w:r>
    </w:p>
    <w:p w:rsidR="00BD6F15" w:rsidRPr="00861945" w:rsidRDefault="00BD6F15" w:rsidP="004713C8">
      <w:pPr>
        <w:numPr>
          <w:ilvl w:val="0"/>
          <w:numId w:val="141"/>
        </w:numPr>
        <w:spacing w:after="0" w:line="240" w:lineRule="auto"/>
        <w:ind w:left="1418"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Articular y dar seguimiento a las agendas, planes y programas municipales con las estrategias y proyectos de desarrollo regional y estatal, buscando la concurrencia de recursos y esfuerzos;</w:t>
      </w:r>
    </w:p>
    <w:p w:rsidR="00BD6F15" w:rsidRPr="00861945" w:rsidRDefault="00BD6F15" w:rsidP="004713C8">
      <w:pPr>
        <w:numPr>
          <w:ilvl w:val="0"/>
          <w:numId w:val="141"/>
        </w:numPr>
        <w:spacing w:after="0" w:line="240" w:lineRule="auto"/>
        <w:ind w:left="1418"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Servir de enlace técnico y administrativo entre las dependencias municipales y los organismos de coordinación intermunicipal, asegurando la fluidez de la información y la ejecución de proyectos conjuntos;</w:t>
      </w:r>
    </w:p>
    <w:p w:rsidR="00BD6F15" w:rsidRPr="00861945" w:rsidRDefault="00BD6F15" w:rsidP="004713C8">
      <w:pPr>
        <w:numPr>
          <w:ilvl w:val="0"/>
          <w:numId w:val="141"/>
        </w:numPr>
        <w:spacing w:after="0" w:line="240" w:lineRule="auto"/>
        <w:ind w:left="1418"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Promover la homologación de políticas públicas y criterios de regulación con municipios vecinos y el Gobierno del Estado, en aquellas áreas que requieran una visión metropolitana o regional para su solución;</w:t>
      </w:r>
    </w:p>
    <w:p w:rsidR="00BD6F15" w:rsidRPr="00861945" w:rsidRDefault="00BD6F15" w:rsidP="004713C8">
      <w:pPr>
        <w:numPr>
          <w:ilvl w:val="0"/>
          <w:numId w:val="141"/>
        </w:numPr>
        <w:spacing w:after="0" w:line="240" w:lineRule="auto"/>
        <w:ind w:left="1418"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Fomentar la participación del Municipio en el Sistema Estatal de Planeación Democrática, específicamente en el ámbito regional, en concordancia con la Ley de Planeación Participativa para el Estado de Jalisco y sus Municipios;</w:t>
      </w:r>
    </w:p>
    <w:p w:rsidR="00BD6F15" w:rsidRPr="00861945" w:rsidRDefault="00BD6F15" w:rsidP="004713C8">
      <w:pPr>
        <w:numPr>
          <w:ilvl w:val="0"/>
          <w:numId w:val="141"/>
        </w:numPr>
        <w:spacing w:after="0" w:line="240" w:lineRule="auto"/>
        <w:ind w:left="1418"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Identificar y gestionar fuentes de financiamiento o programas especiales a nivel estatal, federal e internacional que estén orientados al desarrollo de proyectos intermunicipales o regionales, y</w:t>
      </w:r>
    </w:p>
    <w:p w:rsidR="00BD6F15" w:rsidRPr="00861945" w:rsidRDefault="00BD6F15" w:rsidP="004713C8">
      <w:pPr>
        <w:numPr>
          <w:ilvl w:val="0"/>
          <w:numId w:val="141"/>
        </w:numPr>
        <w:spacing w:after="0" w:line="240" w:lineRule="auto"/>
        <w:ind w:left="1418"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que le asigne la normatividad municipal o que le sean conferidas por instrucción de la persona titular de la Presidencia Municipal.</w:t>
      </w:r>
    </w:p>
    <w:p w:rsidR="00555529" w:rsidRPr="00861945" w:rsidRDefault="00555529" w:rsidP="00962023">
      <w:pPr>
        <w:spacing w:after="0" w:line="240" w:lineRule="auto"/>
        <w:jc w:val="both"/>
        <w:rPr>
          <w:rFonts w:eastAsia="Times New Roman" w:cs="Calibri"/>
          <w:b/>
          <w:lang w:val="es-ES_tradnl"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197.</w:t>
      </w:r>
      <w:r w:rsidRPr="00861945">
        <w:rPr>
          <w:rFonts w:eastAsia="Times New Roman" w:cs="Calibri"/>
          <w:lang w:eastAsia="es-MX"/>
        </w:rPr>
        <w:t xml:space="preserve"> Asimismo, la Presidencia Municipal y el resto de las y los funcionarios titulares de las Dependencias de la Administración Pública Municipal, contarán con el respaldo de un cuerpo técnico, operativo y especializado, destinado a fortalecer el ejercicio y despliegue estratégico de sus labores, captar y atender la demanda ciudadana, asegurar una actuación pública estratégica para el desarrollo local y sostenible y velar por la comunicación integral de las acciones gubernamentales a su encargo. Para ello, directamente adscritas a la Presidencia Municipal, quedan instituidas las siguientes dependencias: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Coordinación General de Asesores;</w:t>
      </w:r>
    </w:p>
    <w:p w:rsidR="00555529" w:rsidRPr="00861945" w:rsidRDefault="00555529" w:rsidP="004713C8">
      <w:pPr>
        <w:numPr>
          <w:ilvl w:val="0"/>
          <w:numId w:val="8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Cooperación y Proyectos Estratégicos;</w:t>
      </w:r>
    </w:p>
    <w:p w:rsidR="002F1CBE" w:rsidRPr="00861945" w:rsidRDefault="002F1CBE" w:rsidP="004713C8">
      <w:pPr>
        <w:numPr>
          <w:ilvl w:val="0"/>
          <w:numId w:val="86"/>
        </w:numPr>
        <w:pBdr>
          <w:top w:val="nil"/>
          <w:left w:val="nil"/>
          <w:bottom w:val="nil"/>
          <w:right w:val="nil"/>
          <w:between w:val="nil"/>
        </w:pBdr>
        <w:spacing w:after="0" w:line="240" w:lineRule="auto"/>
        <w:jc w:val="both"/>
        <w:rPr>
          <w:rFonts w:eastAsia="Times New Roman" w:cs="Calibri"/>
          <w:lang w:eastAsia="es-MX"/>
        </w:rPr>
      </w:pPr>
      <w:r w:rsidRPr="00861945">
        <w:rPr>
          <w:rFonts w:cstheme="minorHAnsi"/>
          <w:bCs/>
          <w:kern w:val="2"/>
          <w:lang w:val="es-ES_tradnl"/>
          <w14:ligatures w14:val="standardContextual"/>
        </w:rPr>
        <w:t>(Se deroga).</w:t>
      </w:r>
    </w:p>
    <w:p w:rsidR="00555529" w:rsidRPr="00861945" w:rsidRDefault="00555529" w:rsidP="004713C8">
      <w:pPr>
        <w:numPr>
          <w:ilvl w:val="0"/>
          <w:numId w:val="8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Gerencia de la Ciudad y Centro Histórico, y</w:t>
      </w:r>
    </w:p>
    <w:p w:rsidR="00555529" w:rsidRPr="00861945" w:rsidRDefault="00555529" w:rsidP="004713C8">
      <w:pPr>
        <w:numPr>
          <w:ilvl w:val="0"/>
          <w:numId w:val="8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Jefatura de Gabinete;</w:t>
      </w:r>
    </w:p>
    <w:p w:rsidR="00BD6F15" w:rsidRPr="00861945" w:rsidRDefault="00BD6F15"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198.</w:t>
      </w:r>
      <w:r w:rsidRPr="00861945">
        <w:rPr>
          <w:rFonts w:eastAsia="Times New Roman" w:cs="Calibri"/>
          <w:lang w:eastAsia="es-MX"/>
        </w:rPr>
        <w:t xml:space="preserve"> Al frente de cada una de las dependencias directamente vinculadas a la Presidencia Municipal, se encontrará una persona de reconocida honorabilidad y probada aptitud para desem</w:t>
      </w:r>
      <w:r w:rsidR="00FE0234">
        <w:rPr>
          <w:rFonts w:eastAsia="Times New Roman" w:cs="Calibri"/>
          <w:lang w:eastAsia="es-MX"/>
        </w:rPr>
        <w:t>peñar el cargo que corresponda.</w:t>
      </w:r>
    </w:p>
    <w:p w:rsidR="00FE0234" w:rsidRPr="00861945" w:rsidRDefault="00FE0234"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Para el ejercicio de sus atribuciones, cada dependencia contará con el recurso humano que se le asigne anualmente a través de la plantilla de personal aprobada por el Ayuntamiento, y se estructurará de acuerdo con los manuales de organización, procedimiento y funcionamiento validados por la Presidenta o Presidente Municipal y expedidos por la Oficialía Mayor Administrativa y de Gestión Humana.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lang w:eastAsia="es-MX"/>
        </w:rPr>
        <w:br/>
      </w:r>
      <w:r w:rsidRPr="00861945">
        <w:rPr>
          <w:rFonts w:eastAsia="Times New Roman" w:cs="Calibri"/>
          <w:b/>
          <w:lang w:eastAsia="es-MX"/>
        </w:rPr>
        <w:t>Sección Primera</w:t>
      </w:r>
      <w:r w:rsidRPr="00861945">
        <w:rPr>
          <w:rFonts w:eastAsia="Times New Roman" w:cs="Calibri"/>
          <w:b/>
          <w:lang w:eastAsia="es-MX"/>
        </w:rPr>
        <w:br/>
        <w:t>De la Secretaría Particular</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199.</w:t>
      </w:r>
      <w:r w:rsidRPr="00861945">
        <w:rPr>
          <w:rFonts w:eastAsia="Times New Roman" w:cs="Calibri"/>
          <w:lang w:eastAsia="es-MX"/>
        </w:rPr>
        <w:t xml:space="preserve"> La Secretaría Particular de la Presidenta o Presidente Municipal, ejercerá las funciones inherentes a la administración y organización de la agenda de la persona titular de la Administración Pública Municipal y dará seguimiento a sus instrucciones cotidianas. Contará con las atribuciones enlistadas a continuación: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Llevar el control de la agenda, directorio y calendario oficial de actividades de la Presidenta o Presidente Municipal; </w:t>
      </w:r>
    </w:p>
    <w:p w:rsidR="00555529" w:rsidRPr="00861945" w:rsidRDefault="00555529" w:rsidP="004713C8">
      <w:pPr>
        <w:numPr>
          <w:ilvl w:val="0"/>
          <w:numId w:val="10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Custodiar los documentos a trámite de firma y/o facsímil de la Presidenta o Presidente Municipal;</w:t>
      </w:r>
    </w:p>
    <w:p w:rsidR="00555529" w:rsidRPr="00861945" w:rsidRDefault="00555529" w:rsidP="004713C8">
      <w:pPr>
        <w:numPr>
          <w:ilvl w:val="0"/>
          <w:numId w:val="10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Colaborar con la Coordinación del Despacho en el manejo de la correspondencia explícitamente dirigida a la Presidencia Municipal; </w:t>
      </w:r>
    </w:p>
    <w:p w:rsidR="00555529" w:rsidRPr="00861945" w:rsidRDefault="00555529" w:rsidP="004713C8">
      <w:pPr>
        <w:numPr>
          <w:ilvl w:val="0"/>
          <w:numId w:val="10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Apoyar en los eventos oficiales a la Presidenta o Presidente Municipal, incluyendo su transportación;</w:t>
      </w:r>
    </w:p>
    <w:p w:rsidR="00555529" w:rsidRPr="00861945" w:rsidRDefault="00555529" w:rsidP="004713C8">
      <w:pPr>
        <w:numPr>
          <w:ilvl w:val="0"/>
          <w:numId w:val="10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Brindar atención y canalizar de la mejor manera a las personas que acuden a los eventos oficiales de la Presidencia Municipal, así como dar aviso sobre el curso o la canalización realizada a la Gerencia de la Ciudad y Centro Histórico o a las Dependencias municipales correspondientes, cuando la Presidenta o Presidente Municipal adquiera un compromiso por la resolución de un asunto durante sus giras y presentaciones; </w:t>
      </w:r>
    </w:p>
    <w:p w:rsidR="00555529" w:rsidRPr="00861945" w:rsidRDefault="00555529" w:rsidP="004713C8">
      <w:pPr>
        <w:numPr>
          <w:ilvl w:val="0"/>
          <w:numId w:val="10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Presentar la agenda diaria de actividades del sujeto obligado conforme a los plazos que dispone la legislación en la materia, así como en coordinación y de acuerdo a los formatos requeridos por el área de transparencia municipal; </w:t>
      </w:r>
    </w:p>
    <w:p w:rsidR="00555529" w:rsidRPr="00861945" w:rsidRDefault="00555529" w:rsidP="004713C8">
      <w:pPr>
        <w:numPr>
          <w:ilvl w:val="0"/>
          <w:numId w:val="10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Apoyar a la Presidenta o Presidente Municipal en las tareas administrativas propias de su persona que no impliquen representación legal; y </w:t>
      </w:r>
    </w:p>
    <w:p w:rsidR="00555529" w:rsidRPr="00861945" w:rsidRDefault="00555529" w:rsidP="004713C8">
      <w:pPr>
        <w:numPr>
          <w:ilvl w:val="0"/>
          <w:numId w:val="10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demás previstas en la normatividad aplicable, así como aquellas que le instruya la Presidencia Municipal.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200.</w:t>
      </w:r>
      <w:r w:rsidRPr="00861945">
        <w:rPr>
          <w:rFonts w:eastAsia="Times New Roman" w:cs="Calibri"/>
          <w:lang w:eastAsia="es-MX"/>
        </w:rPr>
        <w:t xml:space="preserve"> La Secretaría Particular adscribe el área de la Secretaría Privada de la Presidenta o Presidente Municipal, cuya función será la de apoyar al titular del Poder Ejecutivo, en el seguimiento de los asuntos de su agenda privada y personalísima.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 Jefatura de Relaciones Públicas y Representación</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201.</w:t>
      </w:r>
      <w:r w:rsidRPr="00861945">
        <w:rPr>
          <w:rFonts w:eastAsia="Times New Roman" w:cs="Calibri"/>
          <w:lang w:eastAsia="es-MX"/>
        </w:rPr>
        <w:t xml:space="preserve"> La Jefatura de Relaciones Públicas y Representación, es el área encargada de fomentar vínculos, posicionar la presencia institucional y fortalecer la representación de la Presidencia Municipal y de la Administración Pública Municipal por su conjunto, ante la comunidad y hacia el exterior, en las actividades oficiales, institucionales y protocolarias. Tiene las siguientes atribuciones: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4713C8">
      <w:pPr>
        <w:numPr>
          <w:ilvl w:val="0"/>
          <w:numId w:val="11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Sugerir y coordinar actividades que fortalezcan las relaciones entre la autoridad municipal, los sectores empresariales, sociales y comunitarios, promoviendo una imagen positiva de la Administración Pública Municipal;</w:t>
      </w:r>
    </w:p>
    <w:p w:rsidR="00555529" w:rsidRPr="00861945" w:rsidRDefault="00555529" w:rsidP="004713C8">
      <w:pPr>
        <w:numPr>
          <w:ilvl w:val="0"/>
          <w:numId w:val="11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Auxiliar en las gestiones, trámites, vinculaciones y acciones de promoción que, en virtud del Reglamento de Ciudades Hermanas del Municipio de Puerto Vallarta, Jalisco; son competencia de la Presidencia Municipal;</w:t>
      </w:r>
    </w:p>
    <w:p w:rsidR="00555529" w:rsidRPr="00861945" w:rsidRDefault="00555529" w:rsidP="004713C8">
      <w:pPr>
        <w:numPr>
          <w:ilvl w:val="0"/>
          <w:numId w:val="11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Designar, previa aprobación de la Presidente o Presidenta Municipal, a funcionarias o funcionarios municipales para asistir a actividades oficiales en representación de la Presidencia Municipal;</w:t>
      </w:r>
    </w:p>
    <w:p w:rsidR="00555529" w:rsidRPr="00861945" w:rsidRDefault="00555529" w:rsidP="004713C8">
      <w:pPr>
        <w:numPr>
          <w:ilvl w:val="0"/>
          <w:numId w:val="11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Solicitar, dar curso y supervisar invitaciones, felicitaciones, condolencias y agradecimientos a la comunidad y al Gobierno Municipal, en coordinación con la Dirección de Comunicaciones, garantizando su pertinencia y adecuada difusión;</w:t>
      </w:r>
    </w:p>
    <w:p w:rsidR="00555529" w:rsidRPr="00861945" w:rsidRDefault="00555529" w:rsidP="004713C8">
      <w:pPr>
        <w:numPr>
          <w:ilvl w:val="0"/>
          <w:numId w:val="11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Organizar y coordinar el Informe de Gobierno de la Presidencia Municipal, en coordinación con la Jefatura de Giras y Eventos Oficiales;</w:t>
      </w:r>
    </w:p>
    <w:p w:rsidR="00555529" w:rsidRPr="00861945" w:rsidRDefault="00555529" w:rsidP="004713C8">
      <w:pPr>
        <w:numPr>
          <w:ilvl w:val="0"/>
          <w:numId w:val="11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Coadyuvar en el fortalecimiento de los lazos institucionales y de cooperación con otros Ayuntamientos y Gobiernos Locales de Jalisco, de otras Entidades Federativas y de otros países, así como con asociaciones y organismos internacionales y demás actores clave, promoviendo la imagen y los intereses del Gobierno Municipal de Puerto Vallarta en la esfera local, nacional e internacional;</w:t>
      </w:r>
    </w:p>
    <w:p w:rsidR="00555529" w:rsidRPr="00861945" w:rsidRDefault="00555529" w:rsidP="004713C8">
      <w:pPr>
        <w:numPr>
          <w:ilvl w:val="0"/>
          <w:numId w:val="11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Gestionar las relaciones oficiales del Municipio y diseñar estrategias de protocolo y vinculación que potencien la proyección del Municipio en ámbitos locales, nacionales e internacionales, y</w:t>
      </w:r>
    </w:p>
    <w:p w:rsidR="00555529" w:rsidRPr="00861945" w:rsidRDefault="00555529" w:rsidP="004713C8">
      <w:pPr>
        <w:numPr>
          <w:ilvl w:val="0"/>
          <w:numId w:val="11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demás previstas en la normatividad aplicable, así como aquellas que le instruya la Presidencia Municipal.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Tercera</w:t>
      </w:r>
      <w:r w:rsidRPr="00861945">
        <w:rPr>
          <w:rFonts w:eastAsia="Times New Roman" w:cs="Calibri"/>
          <w:b/>
          <w:lang w:eastAsia="es-MX"/>
        </w:rPr>
        <w:br/>
        <w:t>De la Jefatura de Giras y Eventos Oficiales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202.</w:t>
      </w:r>
      <w:r w:rsidRPr="00861945">
        <w:rPr>
          <w:rFonts w:eastAsia="Times New Roman" w:cs="Calibri"/>
          <w:lang w:eastAsia="es-MX"/>
        </w:rPr>
        <w:t xml:space="preserve"> La Jefatura de Giras y Eventos Oficiales será la encargada de organizar y coordinar los actos oficiales en los que participe la Presidenta o Presidente Municipal, asegurando el cumplimiento del ceremonial o protocolo adecuado, y facilitando la proximidad y logística con los distintos actores gubernamentales y sociales que por cada evento se encuentren involucrados. Adicionalmente, sus atribuciones serán las siguientes: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Gestionar los requerimientos y llevar a cabo el montaje para la adecuada y óptima realización de las actividades oficiales de la Administración Pública del Gobierno Municipal;</w:t>
      </w:r>
    </w:p>
    <w:p w:rsidR="00555529" w:rsidRPr="00861945" w:rsidRDefault="00555529" w:rsidP="004713C8">
      <w:pPr>
        <w:numPr>
          <w:ilvl w:val="0"/>
          <w:numId w:val="1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Dictar y disponer los medios, herramientas y tecnologías de comunicación y coordinación que estime necesarias, para que las Dependencias de la Administración Pública Municipal, realicen solicitudes para la realización de eventos oficiales de manera correcta, completa y con el tiempo de previsión suficiente; </w:t>
      </w:r>
    </w:p>
    <w:p w:rsidR="00555529" w:rsidRPr="00861945" w:rsidRDefault="00555529" w:rsidP="004713C8">
      <w:pPr>
        <w:numPr>
          <w:ilvl w:val="0"/>
          <w:numId w:val="1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Conocer y opinar sobre los eventos en los que participe la Presidenta o Presidente Municipal, organizados por las Dependencias de la Administración Pública Municipal, así como por aquellos organizados por el sector civil o por la iniciativa privada;</w:t>
      </w:r>
    </w:p>
    <w:p w:rsidR="00555529" w:rsidRPr="00861945" w:rsidRDefault="00555529" w:rsidP="004713C8">
      <w:pPr>
        <w:numPr>
          <w:ilvl w:val="0"/>
          <w:numId w:val="1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y vigilar toda acción de apoyo logístico, relativas a la programación y supervisión de las giras de la Presidenta o Presidente Municipal;</w:t>
      </w:r>
    </w:p>
    <w:p w:rsidR="00555529" w:rsidRPr="00861945" w:rsidRDefault="00555529" w:rsidP="004713C8">
      <w:pPr>
        <w:numPr>
          <w:ilvl w:val="0"/>
          <w:numId w:val="1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Llevar, proponer y gestionar el calendario de eventos cívicos del Municipio, y</w:t>
      </w:r>
    </w:p>
    <w:p w:rsidR="00555529" w:rsidRPr="00861945" w:rsidRDefault="00555529" w:rsidP="00962023">
      <w:pPr>
        <w:pBdr>
          <w:top w:val="nil"/>
          <w:left w:val="nil"/>
          <w:bottom w:val="nil"/>
          <w:right w:val="nil"/>
          <w:between w:val="nil"/>
        </w:pBdr>
        <w:spacing w:after="0" w:line="240" w:lineRule="auto"/>
        <w:ind w:left="1077"/>
        <w:jc w:val="both"/>
        <w:rPr>
          <w:rFonts w:eastAsia="Times New Roman" w:cs="Calibri"/>
          <w:lang w:eastAsia="es-MX"/>
        </w:rPr>
      </w:pPr>
    </w:p>
    <w:p w:rsidR="00555529" w:rsidRDefault="00555529" w:rsidP="004713C8">
      <w:pPr>
        <w:numPr>
          <w:ilvl w:val="0"/>
          <w:numId w:val="1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aplicable, así como aquellas que le instruya la Presidencia Municipal.</w:t>
      </w:r>
    </w:p>
    <w:p w:rsidR="00FE0234" w:rsidRPr="00861945" w:rsidRDefault="00FE0234" w:rsidP="00FE0234">
      <w:pPr>
        <w:pBdr>
          <w:top w:val="nil"/>
          <w:left w:val="nil"/>
          <w:bottom w:val="nil"/>
          <w:right w:val="nil"/>
          <w:between w:val="nil"/>
        </w:pBd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203</w:t>
      </w:r>
      <w:r w:rsidRPr="00861945">
        <w:rPr>
          <w:rFonts w:eastAsia="Times New Roman" w:cs="Calibri"/>
          <w:lang w:eastAsia="es-MX"/>
        </w:rPr>
        <w:t>. Para un mejor desempeño de sus funciones, contará con el área de actos cívicos, cuya función será la de montar, organizar el protocolo y favorecer la logística de los eventos y actividades cívicas del Gobierno Municipal, vigilando que se guarde el debido respeto a los símbolos patrios, a los oficiales del Estado de Jalisco, así como al Escudo Heráldico y a los símbolos oficiales e institucionales del Municipio de Puerto Vallarta.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Cuarta</w:t>
      </w:r>
      <w:r w:rsidRPr="00861945">
        <w:rPr>
          <w:rFonts w:eastAsia="Times New Roman" w:cs="Calibri"/>
          <w:b/>
          <w:lang w:eastAsia="es-MX"/>
        </w:rPr>
        <w:br/>
        <w:t>De la Coordinación General de Asesores</w:t>
      </w:r>
    </w:p>
    <w:p w:rsidR="00555529" w:rsidRPr="00861945" w:rsidRDefault="00555529" w:rsidP="00962023">
      <w:pPr>
        <w:spacing w:after="0" w:line="240" w:lineRule="auto"/>
        <w:jc w:val="center"/>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204. </w:t>
      </w:r>
      <w:r w:rsidRPr="00861945">
        <w:rPr>
          <w:rFonts w:eastAsia="Times New Roman" w:cs="Calibri"/>
          <w:lang w:eastAsia="es-MX"/>
        </w:rPr>
        <w:t>La Presidencia Municipal adscribirá una Coordinación General de Asesores, donde se concentrarán las y los asesores especializados, encargados de auxiliar de manera directa tanto al titular de la Administración Pública, a las y los integrantes del Ayuntamiento, a sus instancias auxiliares, así como a todas y todos los titulares de las Dependencias del Gobierno Municipal, sobre las funciones inherentes a sus cargos.</w:t>
      </w:r>
    </w:p>
    <w:p w:rsidR="00F57C63" w:rsidRPr="00861945" w:rsidRDefault="00F57C63"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Para garantizar una atención especializada, se contará, al menos, con asesorías en torno a las siguientes materias: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Cabildo y técnica edilicia, para apoyar en la revisión de iniciativas, reglamentos y directrices de política del Gobierno Municipal;</w:t>
      </w:r>
    </w:p>
    <w:p w:rsidR="00555529" w:rsidRPr="00861945" w:rsidRDefault="00555529" w:rsidP="004713C8">
      <w:pPr>
        <w:numPr>
          <w:ilvl w:val="0"/>
          <w:numId w:val="1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Crecimiento económico, para impulsar estrategias que promuevan la dinamización de la economía y la competitividad local;</w:t>
      </w:r>
    </w:p>
    <w:p w:rsidR="00555529" w:rsidRPr="00861945" w:rsidRDefault="00555529" w:rsidP="004713C8">
      <w:pPr>
        <w:numPr>
          <w:ilvl w:val="0"/>
          <w:numId w:val="1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Gobernanza y gobernabilidad, para fomentar la rendición de cuentas, la participación social, el involucramiento ciudadano en la toma de decisiones, la mejora regulatoria y la desburocratización;</w:t>
      </w:r>
    </w:p>
    <w:p w:rsidR="00555529" w:rsidRPr="00861945" w:rsidRDefault="00555529" w:rsidP="004713C8">
      <w:pPr>
        <w:numPr>
          <w:ilvl w:val="0"/>
          <w:numId w:val="1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Paz y cohesión social, para diseñar y evaluar estrategias enfocadas en la construcción de entornos seguros y armónicos;</w:t>
      </w:r>
    </w:p>
    <w:p w:rsidR="00555529" w:rsidRPr="00861945" w:rsidRDefault="00555529" w:rsidP="004713C8">
      <w:pPr>
        <w:numPr>
          <w:ilvl w:val="0"/>
          <w:numId w:val="1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Perspectiva de género, para asegurar la </w:t>
      </w:r>
      <w:proofErr w:type="spellStart"/>
      <w:r w:rsidRPr="00861945">
        <w:rPr>
          <w:rFonts w:eastAsia="Times New Roman" w:cs="Calibri"/>
          <w:lang w:eastAsia="es-MX"/>
        </w:rPr>
        <w:t>transversalización</w:t>
      </w:r>
      <w:proofErr w:type="spellEnd"/>
      <w:r w:rsidRPr="00861945">
        <w:rPr>
          <w:rFonts w:eastAsia="Times New Roman" w:cs="Calibri"/>
          <w:lang w:eastAsia="es-MX"/>
        </w:rPr>
        <w:t xml:space="preserve"> de la perspectiva y equidad de género en la política pública municipal, y</w:t>
      </w:r>
    </w:p>
    <w:p w:rsidR="00555529" w:rsidRPr="00861945" w:rsidRDefault="00555529" w:rsidP="004713C8">
      <w:pPr>
        <w:numPr>
          <w:ilvl w:val="0"/>
          <w:numId w:val="1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Recaudación y cumplimiento tributario, para optimizar estrategias de ingreso, manejo presupuestal y fortalecimiento fiscal.</w:t>
      </w:r>
    </w:p>
    <w:p w:rsidR="00E60A43" w:rsidRPr="00861945" w:rsidRDefault="00E60A43"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Habrá tantas asesoras y asesores como se autorice en la plantilla de personal aprobada anualmente por el Ayuntamiento, asegurando que se cubran las necesidades prioritarias del Gobierno Municipal.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lang w:eastAsia="es-MX"/>
        </w:rPr>
        <w:br/>
      </w:r>
      <w:r w:rsidRPr="00861945">
        <w:rPr>
          <w:rFonts w:eastAsia="Times New Roman" w:cs="Calibri"/>
          <w:b/>
          <w:lang w:eastAsia="es-MX"/>
        </w:rPr>
        <w:t>Sección Quinta</w:t>
      </w:r>
      <w:r w:rsidRPr="00861945">
        <w:rPr>
          <w:rFonts w:eastAsia="Times New Roman" w:cs="Calibri"/>
          <w:b/>
          <w:lang w:eastAsia="es-MX"/>
        </w:rPr>
        <w:br/>
        <w:t>De la Dirección de Cooperación y Proyectos Estratégicos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205</w:t>
      </w:r>
      <w:r w:rsidRPr="00861945">
        <w:rPr>
          <w:rFonts w:eastAsia="Times New Roman" w:cs="Calibri"/>
          <w:lang w:eastAsia="es-MX"/>
        </w:rPr>
        <w:t xml:space="preserve">. La Dirección de Cooperación y Proyectos Estratégicos es la dependencia encargada de diseñar y gestionar proyectos y programas estratégicos alineados con las políticas públicas y los ejes temáticos sobre los cuales se estructuran las medidas y acciones del Gobierno Municipal; fomentando la innovación, la vinculación interinstitucional y la atracción de recursos para el desarrollo local y sostenible de la ciudad. Será la instancia de coordinación para la formulación, </w:t>
      </w:r>
      <w:r w:rsidRPr="00861945">
        <w:rPr>
          <w:rFonts w:eastAsia="Times New Roman" w:cs="Calibri"/>
          <w:lang w:eastAsia="es-MX"/>
        </w:rPr>
        <w:lastRenderedPageBreak/>
        <w:t>ejecución y evaluación de proyectos de alto impacto concertados a nivel local, con otros Ayuntamientos, con poderes y entidades de las administraciones Estatal y Federal, la iniciativa privada y con la sociedad civil organizada. Contará con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Diseñar proyectos, programas y todo tipo de intervenciones estratégicas que promuevan el crecimiento económico, la inclusión social, el desarrollo cultural, el equilibrio medioambiental, la democracia participativa, el Gobierno Abierto, el desarrollo urbano sostenible, el bienestar y la igualdad de oportunidades en el Municipio;</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Asesorar a la Presidencia Municipal y a las Dependencias de la Administración Pública en la priorización y diseño de proyectos de inversión mixta y programas estratégicos para su gestión ante posibles fuentes de financiamiento nacionales e internacionales;</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Identificar, gestionar y participar en convocatorias, fondos, programas y subsidios estatales, nacionales e internacionales, para fortalecer las capacidades y los recursos del Gobierno Municipal, en aras de contribuir al cumplimiento de su responsabilidad como ente garante de derechos, bienes y servicios;</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Administrar y actualizar el Banco de Proyectos y Programas Estratégicos, como una cartera y herramienta de gestión que compendia y visualiza información detallada sobre proyectos, programas, intervenciones y medidas públicas en sus diferentes etapas de diseño, gestión, inversión e implementación, al tiempo de evaluar la capacidad con la que cada posible intervención cuenta para atender las prioridades para la ciudad;</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Impulsar el diseño de proyectos concertados con el sector público, privado y civil, así como con organismos de la cooperación internacional, el Gobierno Estatal y Federal, asegurando su alineación con la visión asentada en el Plan Municipal de Desarrollo y Gobernanza, así como su viabilidad técnica y financiera;</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Coadyuvar con la Dirección de Innovación y Desarrollo Institucional en el diseño y elaboración del Plan Municipal de Desarrollo y Gobernanza; </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Orientar y guiar a los equipos que integran su departamento de diseño de proyectos de infraestructura, asegurando que sus propuestas se alineen con la visión estratégica de desarrollo municipal;</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Dar seguimiento a la ejecución y evaluación de los proyectos estratégicos que proponga o instrumente, garantizando el cumplimiento de las metas e indicadores que así preestablezca, y</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aplicable, así como aquellas que le instruya la Presidencia Municipal.</w:t>
      </w:r>
    </w:p>
    <w:p w:rsidR="00E253F2" w:rsidRPr="00861945" w:rsidRDefault="00E253F2" w:rsidP="00962023">
      <w:pPr>
        <w:spacing w:after="0" w:line="240" w:lineRule="auto"/>
        <w:jc w:val="both"/>
        <w:rPr>
          <w:rFonts w:eastAsia="Times New Roman" w:cs="Calibri"/>
          <w:b/>
          <w:lang w:eastAsia="es-MX"/>
        </w:rPr>
      </w:pPr>
    </w:p>
    <w:p w:rsidR="00E253F2" w:rsidRPr="00861945" w:rsidRDefault="00E253F2"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205 bis.</w:t>
      </w:r>
      <w:r w:rsidRPr="00861945">
        <w:rPr>
          <w:rFonts w:cstheme="minorHAnsi"/>
          <w:bCs/>
          <w:kern w:val="2"/>
          <w:lang w:val="es-ES_tradnl"/>
          <w14:ligatures w14:val="standardContextual"/>
        </w:rPr>
        <w:t xml:space="preserve"> Para robustecer las tareas relacionadas con el seguimiento, integración y documentación de los objetivos estratégicos, programas, acciones de política pública y tareas relevantes a cargo de la Dirección de Cooperación y Proyectos Estratégicos, esta dependencia contará con una Subdirección Técnica de Proyectos, que funcionará como el área encargada del control y gestión de los proyectos en sus aspectos técnicos y administrativos, durante todo el ciclo de vida.</w:t>
      </w:r>
    </w:p>
    <w:p w:rsidR="00E253F2" w:rsidRPr="00861945" w:rsidRDefault="00E253F2" w:rsidP="00962023">
      <w:pPr>
        <w:spacing w:after="0" w:line="240" w:lineRule="auto"/>
        <w:ind w:right="49"/>
        <w:jc w:val="both"/>
        <w:rPr>
          <w:rFonts w:cstheme="minorHAnsi"/>
          <w:kern w:val="2"/>
          <w:lang w:val="es-ES_tradnl"/>
          <w14:ligatures w14:val="standardContextual"/>
        </w:rPr>
      </w:pPr>
    </w:p>
    <w:p w:rsidR="00E253F2" w:rsidRPr="00861945" w:rsidRDefault="00E253F2"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La Subdirección Técnica de Proyectos ejercerá las siguientes atribuciones:</w:t>
      </w:r>
    </w:p>
    <w:p w:rsidR="00E253F2" w:rsidRPr="00861945" w:rsidRDefault="00E253F2" w:rsidP="00962023">
      <w:pPr>
        <w:spacing w:after="0" w:line="240" w:lineRule="auto"/>
        <w:ind w:left="567" w:right="474"/>
        <w:jc w:val="both"/>
        <w:rPr>
          <w:rFonts w:cstheme="minorHAnsi"/>
          <w:bCs/>
          <w:kern w:val="2"/>
          <w:lang w:val="es-ES_tradnl"/>
          <w14:ligatures w14:val="standardContextual"/>
        </w:rPr>
      </w:pPr>
    </w:p>
    <w:p w:rsidR="00E253F2" w:rsidRPr="00861945" w:rsidRDefault="00E253F2" w:rsidP="004713C8">
      <w:pPr>
        <w:numPr>
          <w:ilvl w:val="0"/>
          <w:numId w:val="144"/>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Asesorar a la Dirección en lo relativo al establecimiento de normas y lineamientos para la adecuada documentación de cada uno de los proyectos a su cargo;</w:t>
      </w:r>
    </w:p>
    <w:p w:rsidR="00E253F2" w:rsidRPr="00861945" w:rsidRDefault="00E253F2" w:rsidP="004713C8">
      <w:pPr>
        <w:numPr>
          <w:ilvl w:val="0"/>
          <w:numId w:val="144"/>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Llevar el seguimiento puntual y realizar el acopio de documentos y evaluaciones que se efectúen sobre los proyectos a cargo de la Dirección, en cada una de las etapas de su desarrollo, durante todo su ciclo de vida;</w:t>
      </w:r>
    </w:p>
    <w:p w:rsidR="00E253F2" w:rsidRPr="00861945" w:rsidRDefault="00E253F2" w:rsidP="004713C8">
      <w:pPr>
        <w:numPr>
          <w:ilvl w:val="0"/>
          <w:numId w:val="144"/>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Intervenir en las funciones relacionadas con la planificación y programación de los proyectos a cargo de la Dirección, e interactuar directamente con sus promotores, sean del ámbito público o privado, y con los servidores públicos de la administración municipal que tengan injerencia o interés en la aprobación e implementación de dichos proyectos, o en el desarrollo de éstos, en sus distintas etapas;</w:t>
      </w:r>
    </w:p>
    <w:p w:rsidR="00E253F2" w:rsidRPr="00861945" w:rsidRDefault="00E253F2" w:rsidP="004713C8">
      <w:pPr>
        <w:numPr>
          <w:ilvl w:val="0"/>
          <w:numId w:val="144"/>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Respecto de los proyectos a cargo de la Dirección, integrar, conservar, actualizar y poner a disposición de los interesados que tomen parte en ellos, toda la información justificativa que los soporte, así como documentación técnica, memorias, planos, bases de datos, diseños de ingeniería, estudios, validaciones, dictámenes y autorizaciones;</w:t>
      </w:r>
    </w:p>
    <w:p w:rsidR="00E253F2" w:rsidRPr="00861945" w:rsidRDefault="00E253F2" w:rsidP="004713C8">
      <w:pPr>
        <w:numPr>
          <w:ilvl w:val="0"/>
          <w:numId w:val="144"/>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Participar en las operaciones relacionadas con la gestión de la calidad en el desarrollo e implementación de los proyectos a cargo de la Dirección, en la gestión de sus riesgos, en la administración de los suministros y contratos relacionados con éstos, y en la supervisión de los avances físico-financieros y de calidad de los trabajos;</w:t>
      </w:r>
    </w:p>
    <w:p w:rsidR="00E253F2" w:rsidRPr="00861945" w:rsidRDefault="00E253F2" w:rsidP="004713C8">
      <w:pPr>
        <w:numPr>
          <w:ilvl w:val="0"/>
          <w:numId w:val="144"/>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Presentar al titular de la Dirección las propuestas para el establecimiento de lineamientos, normas técnicas y especificaciones, cuando resulten pertinentes para el desarrollo de los proyectos y estudios, así como para su ejecución, y</w:t>
      </w:r>
    </w:p>
    <w:p w:rsidR="00E253F2" w:rsidRPr="00861945" w:rsidRDefault="00E253F2" w:rsidP="004713C8">
      <w:pPr>
        <w:numPr>
          <w:ilvl w:val="0"/>
          <w:numId w:val="144"/>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que le asigne la normatividad municipal o las instrucciones giradas por el titular de la Dirección de Cooperación y Proyectos Estratégicos.</w:t>
      </w:r>
    </w:p>
    <w:p w:rsidR="00E253F2" w:rsidRPr="00861945" w:rsidRDefault="00E253F2" w:rsidP="00962023">
      <w:pPr>
        <w:spacing w:after="0" w:line="240" w:lineRule="auto"/>
        <w:jc w:val="both"/>
        <w:rPr>
          <w:rFonts w:eastAsia="Times New Roman" w:cs="Calibri"/>
          <w:b/>
          <w:lang w:eastAsia="es-MX"/>
        </w:rPr>
      </w:pPr>
    </w:p>
    <w:p w:rsidR="000D4E7A"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206.</w:t>
      </w:r>
      <w:r w:rsidR="000D4E7A" w:rsidRPr="00861945">
        <w:rPr>
          <w:rFonts w:eastAsia="Times New Roman" w:cs="Calibri"/>
          <w:b/>
          <w:lang w:eastAsia="es-MX"/>
        </w:rPr>
        <w:t xml:space="preserve"> </w:t>
      </w:r>
      <w:r w:rsidR="000D4E7A" w:rsidRPr="00861945">
        <w:rPr>
          <w:rFonts w:cstheme="minorHAnsi"/>
          <w:kern w:val="2"/>
          <w:lang w:val="es-ES_tradnl"/>
          <w14:ligatures w14:val="standardContextual"/>
        </w:rPr>
        <w:t xml:space="preserve">Para el mejor desempeño de sus funciones, la Dirección de Cooperación y Proyectos Estratégicos adscribirá una Jefatura de Proyectos de Desarrollo; una Jefatura Administrativa; una </w:t>
      </w:r>
      <w:r w:rsidR="000D4E7A" w:rsidRPr="00861945">
        <w:rPr>
          <w:rFonts w:cstheme="minorHAnsi"/>
          <w:bCs/>
          <w:kern w:val="2"/>
          <w:lang w:val="es-ES_tradnl"/>
          <w14:ligatures w14:val="standardContextual"/>
        </w:rPr>
        <w:t>Jefatura de Vinculación y Banco de Proyectos</w:t>
      </w:r>
      <w:r w:rsidR="000D4E7A" w:rsidRPr="00861945">
        <w:rPr>
          <w:rFonts w:cstheme="minorHAnsi"/>
          <w:kern w:val="2"/>
          <w:lang w:val="es-ES_tradnl"/>
          <w14:ligatures w14:val="standardContextual"/>
        </w:rPr>
        <w:t xml:space="preserve"> y una Coordinación de Unidades de Inversión, así como a las áreas y el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p>
    <w:p w:rsidR="00842873" w:rsidRDefault="00842873" w:rsidP="00307244">
      <w:pPr>
        <w:spacing w:after="0" w:line="240" w:lineRule="auto"/>
        <w:jc w:val="center"/>
        <w:rPr>
          <w:rFonts w:eastAsia="Times New Roman" w:cs="Calibri"/>
          <w:b/>
          <w:lang w:eastAsia="es-MX"/>
        </w:rPr>
      </w:pPr>
      <w:r>
        <w:rPr>
          <w:rFonts w:eastAsia="Times New Roman" w:cs="Calibri"/>
          <w:b/>
          <w:lang w:eastAsia="es-MX"/>
        </w:rPr>
        <w:t>Sección Sexta</w:t>
      </w:r>
      <w:r w:rsidRPr="00861945">
        <w:rPr>
          <w:rFonts w:eastAsia="Times New Roman" w:cs="Calibri"/>
          <w:b/>
          <w:lang w:eastAsia="es-MX"/>
        </w:rPr>
        <w:br/>
      </w:r>
    </w:p>
    <w:p w:rsidR="00F9553D" w:rsidRPr="00861945" w:rsidRDefault="00555529" w:rsidP="00962023">
      <w:pPr>
        <w:spacing w:after="0" w:line="240" w:lineRule="auto"/>
        <w:jc w:val="both"/>
        <w:rPr>
          <w:rFonts w:cstheme="minorHAnsi"/>
          <w:bCs/>
          <w:kern w:val="2"/>
          <w:lang w:val="es-ES_tradnl"/>
          <w14:ligatures w14:val="standardContextual"/>
        </w:rPr>
      </w:pPr>
      <w:r w:rsidRPr="00861945">
        <w:rPr>
          <w:rFonts w:eastAsia="Times New Roman" w:cs="Calibri"/>
          <w:b/>
          <w:lang w:eastAsia="es-MX"/>
        </w:rPr>
        <w:t xml:space="preserve">Artículo 207. </w:t>
      </w:r>
      <w:r w:rsidR="00F9553D" w:rsidRPr="00861945">
        <w:rPr>
          <w:rFonts w:cstheme="minorHAnsi"/>
          <w:bCs/>
          <w:kern w:val="2"/>
          <w:lang w:val="es-ES_tradnl"/>
          <w14:ligatures w14:val="standardContextual"/>
        </w:rPr>
        <w:t>(Se deroga).</w:t>
      </w:r>
    </w:p>
    <w:p w:rsidR="00F9553D" w:rsidRPr="00861945" w:rsidRDefault="00F9553D"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208.</w:t>
      </w:r>
      <w:r w:rsidRPr="00861945">
        <w:rPr>
          <w:rFonts w:eastAsia="Times New Roman" w:cs="Calibri"/>
          <w:lang w:eastAsia="es-MX"/>
        </w:rPr>
        <w:t xml:space="preserve"> </w:t>
      </w:r>
      <w:r w:rsidR="007603BA" w:rsidRPr="00861945">
        <w:rPr>
          <w:rFonts w:cstheme="minorHAnsi"/>
          <w:bCs/>
          <w:kern w:val="2"/>
          <w:lang w:val="es-ES_tradnl"/>
          <w14:ligatures w14:val="standardContextual"/>
        </w:rPr>
        <w:t>(Se deroga).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Séptima</w:t>
      </w:r>
      <w:r w:rsidRPr="00861945">
        <w:rPr>
          <w:rFonts w:eastAsia="Times New Roman" w:cs="Calibri"/>
          <w:b/>
          <w:lang w:eastAsia="es-MX"/>
        </w:rPr>
        <w:br/>
        <w:t>De la Gerencia de la Ciudad y Centro Histórico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209. </w:t>
      </w:r>
      <w:r w:rsidRPr="00861945">
        <w:rPr>
          <w:rFonts w:eastAsia="Times New Roman" w:cs="Calibri"/>
          <w:lang w:eastAsia="es-MX"/>
        </w:rPr>
        <w:t xml:space="preserve">La Gerencia de la Ciudad y Centro Histórico es la Dependencia de apoyo y auxilio operativo de la Administración Pública Municipal, que tiene como función principal, captar, gestionar y resolver con agilidad y eficiencia, las demandas y necesidades de la ciudadanía que emergen en la cotidianidad; actuando como enlace directo entre el Gobierno y las personas </w:t>
      </w:r>
      <w:r w:rsidRPr="00861945">
        <w:rPr>
          <w:rFonts w:eastAsia="Times New Roman" w:cs="Calibri"/>
          <w:lang w:eastAsia="es-MX"/>
        </w:rPr>
        <w:lastRenderedPageBreak/>
        <w:t>habitantes del Municipio, especialmente con aquellas avecindadas en la Cabecera, su franja turística y el Centro Histórico. Contará con las atribuciones a continuación:</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Captar la demanda y peticiones de personas residentes y visitantes de la Cabecera Municipal, procurando dar un curso oportuno hacia su resolución;</w:t>
      </w:r>
    </w:p>
    <w:p w:rsidR="00555529" w:rsidRPr="00861945" w:rsidRDefault="00555529" w:rsidP="004713C8">
      <w:pPr>
        <w:numPr>
          <w:ilvl w:val="0"/>
          <w:numId w:val="5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Elaborar el programa operativo y presupuestario anual de la Gerencia, para que los recursos destinados a atender y resolver las peticiones ciudadanas, sean ponderados por la propia área y terminen por fortalecer los techos presupuestales de las Dependencias ante las que se realicen las gestiones de que se trate; </w:t>
      </w:r>
    </w:p>
    <w:p w:rsidR="00555529" w:rsidRPr="00861945" w:rsidRDefault="00555529" w:rsidP="004713C8">
      <w:pPr>
        <w:numPr>
          <w:ilvl w:val="0"/>
          <w:numId w:val="5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socializar y fijar la estrategia ejecutiva y los mecanismos de coordinación formal y vinculación interinstitucional que estime necesarios, con las Dependencias municipales pertinentes, en función de la naturaleza de su labor pública y del nivel de implicación requerido para la coordinación diaria;</w:t>
      </w:r>
    </w:p>
    <w:p w:rsidR="00555529" w:rsidRPr="00861945" w:rsidRDefault="00555529" w:rsidP="004713C8">
      <w:pPr>
        <w:numPr>
          <w:ilvl w:val="0"/>
          <w:numId w:val="5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Facilitar las operaciones de las Dependencias competentes de la Administración Pública Municipal, en cuanto a servicios básicos, movilidad, vialidad, espacio público y prevención social; coordinándose con las respectivas Direcciones responsables y contribuyendo con ello a que éstas logren mantener su enfoque estratégico de actuación hacia el cumplimiento de las metas establecidas en el Plan Municipal de Desarrollo y Gobernanza;</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Gestionar de manera ágil y eficaz la atención y tramitación de las demandas ciudadanas relacionadas con las materias señaladas en la fracción supra;</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a las Dependencias competentes, los planes de limpieza, de circulación vehicular y demás operativos especiales para días conmemorativos, eventos masivos o temporadas altas que impacten al Centro Histórico; </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en el diseño, proposición, formulación y actualización del Plan de Manejo del Centro Histórico, asegurando su alineación con los objetivos de conservación, mantenimiento, rescate, promoción y desarrollo, que así establezca el Consejo Ciudadano del Centro Histórico de Puerto Vallarta, Jalisco;</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Impulsar programas de adopción de espacios públicos, invitando a particulares, empresas y organizaciones asentadas en el Centro Histórico y en la Franja Turística de la Cabecera Municipal, a contribuir con el cuidado, mantenimiento y embellecimiento de banquetas, áreas verdes, camellones, jardines y demás espacios comunes, fomentando la corresponsabilidad ciudadana y el fortalecimiento del tejido social, y</w:t>
      </w:r>
    </w:p>
    <w:p w:rsidR="00555529"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normatividad aplicable, así como aquellas que le instruya la Presidencia Municipal. </w:t>
      </w:r>
    </w:p>
    <w:p w:rsidR="00F57C63" w:rsidRPr="00861945" w:rsidRDefault="00F57C63" w:rsidP="00F57C63">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Adicionalmente, la Gerencia de la Ciudad y Centro Histórico auxiliará al titular de la Administración Pública en el ejercicio de las competencias que le confiere el Reglamento Municipal del Consejo Ciudadano del Centro Histórico del Municipio de Puerto Vallarta, Jalisco; particularmente en aquellos temas relacionados con la mejora del entorno urbano, la seguridad y la gestión de servicios básicos, así como con el mejoramiento, protección, aprovechamiento y promoción de este polígono.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210.</w:t>
      </w:r>
      <w:r w:rsidRPr="00861945">
        <w:rPr>
          <w:rFonts w:eastAsia="Times New Roman" w:cs="Calibri"/>
          <w:lang w:eastAsia="es-MX"/>
        </w:rPr>
        <w:t xml:space="preserve"> Para el mejor desempeño de sus funciones, contará un área de atención y monitoreo del Centro Histórico y franja turística y un área administrativa y de enlace interdependencias. Asimismo, contará con el mecanismo formal de apoyo, enlace, vinculación, canalización y respuesta, </w:t>
      </w:r>
      <w:proofErr w:type="spellStart"/>
      <w:r w:rsidRPr="00861945">
        <w:rPr>
          <w:rFonts w:eastAsia="Times New Roman" w:cs="Calibri"/>
          <w:lang w:eastAsia="es-MX"/>
        </w:rPr>
        <w:t>co</w:t>
      </w:r>
      <w:proofErr w:type="spellEnd"/>
      <w:r w:rsidRPr="00861945">
        <w:rPr>
          <w:rFonts w:eastAsia="Times New Roman" w:cs="Calibri"/>
          <w:lang w:eastAsia="es-MX"/>
        </w:rPr>
        <w:t xml:space="preserve">-establecido por cada una de las siguientes Direcciones: Infraestructura y Obra </w:t>
      </w:r>
      <w:r w:rsidRPr="00861945">
        <w:rPr>
          <w:rFonts w:eastAsia="Times New Roman" w:cs="Calibri"/>
          <w:lang w:eastAsia="es-MX"/>
        </w:rPr>
        <w:lastRenderedPageBreak/>
        <w:t>Pública, Servicios Eficientes, Inspección, Vigilancia y Responsabilidad Civil, Derechos Humanos; Comisaría de Seguridad Pública, y Protección Civil y Bomberos.</w:t>
      </w:r>
    </w:p>
    <w:p w:rsidR="00F57C63" w:rsidRPr="00861945" w:rsidRDefault="00F57C63"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Los procesos de la Dependencia, sus flujos administrativos, mecánicas de vinculación y coordinación hacia el interior o con otras instancias, serán aquellas embebidas en el manual de organización, procedimientos y funcionamiento que para estos efectos valide la Presidencia Municipal y expida la Oficialía Mayor Administrativa y de Gestión Humana.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lang w:eastAsia="es-MX"/>
        </w:rPr>
        <w:br/>
      </w:r>
      <w:r w:rsidRPr="00861945">
        <w:rPr>
          <w:rFonts w:eastAsia="Times New Roman" w:cs="Calibri"/>
          <w:b/>
          <w:lang w:eastAsia="es-MX"/>
        </w:rPr>
        <w:t>Sección Octava</w:t>
      </w:r>
      <w:r w:rsidRPr="00861945">
        <w:rPr>
          <w:rFonts w:eastAsia="Times New Roman" w:cs="Calibri"/>
          <w:b/>
          <w:lang w:eastAsia="es-MX"/>
        </w:rPr>
        <w:br/>
        <w:t>De la Jefatura de Gabinete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211.</w:t>
      </w:r>
      <w:r w:rsidRPr="00861945">
        <w:rPr>
          <w:rFonts w:eastAsia="Times New Roman" w:cs="Calibri"/>
          <w:lang w:eastAsia="es-MX"/>
        </w:rPr>
        <w:t xml:space="preserve"> La Jefatura de Gabinete es el área técnica de apoyo a la Presidenta o Presidente Municipal, le corresponde coordinar y articular la aplicación de la política pública dispuesta en el Plan Municipal de Desarrollo y Gobernanza que se encuentra a la responsabilidad de las Dependencias y entidades de la Administración Pública, así como la ejecución de acciones tendientes a la vinculación y promoción de las relaciones políticas de la Presidencia Municipal en los ámbitos municipal, estatal y con todos los sectores de la sociedad, asegurando la coherencia, unidad y cumplimiento de los programas y acuerdos que fueren expedidos por el Gobierno del Municipio. Cuenta con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Impulsar las acciones del Gabinete hacia un enfoque estratégico, en apego a los planes y programas operativos municipales;</w:t>
      </w: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Convocar y favorecer el desahogo de las Juntas de Gabinete, presidiéndolas cuando así lo instruya o se ausente la Presidenta o Presidente Municipal, y dar seguimiento a la agenda de acuerdos que se derive;</w:t>
      </w: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en la planeación y evaluación del Plan Municipal de Desarrollo y Gobernanza;</w:t>
      </w: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Gestionar la buena relación del Gobierno Municipal con las y los integrantes del sector civil, privado y académico del Consejo de Participación y Planeación para el Desarrollo Municipal de Puerto Vallarta;</w:t>
      </w: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Colaborar con las Gerencias de Gabinete Temático a fin de evaluar y dar seguimiento al trabajo y desempeño de las diferentes Dependencias municipales, velando por que éstas cumplan con las metas trazadas en los instrumentos de planeación estratégica correspondientes; así como asumir la conducción y coordinación de las Mesas de Gabinete Temático que se establezcan y operen sin figura gerencial, garantizando su funcionalidad y alineación con los objetivos institucionales;</w:t>
      </w: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con la Gerencia de la Ciudad y Centro Histórico a fin de garantizar el adecuado trámite, atención y resolución de la demanda ciudadana que por ésta sea captada;</w:t>
      </w: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Asegurar que en todo momento se mantengan activas las ventanillas y los canales de recepción de solicitudes de servicio para las y los ciudadanos;</w:t>
      </w: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Analizar e informar a la Presidencia Municipal sobre el estado de la opinión pública para mejorar la toma de decisiones y el ejercicio de gobierno; </w:t>
      </w: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Rendir los informes inherentes a sus funciones que le sean requeridos por la Presidenta o Presidente Municipal;</w:t>
      </w:r>
    </w:p>
    <w:p w:rsidR="00555529"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normatividad aplicable, así como aquellas que le instruya la Presidencia Municipal. </w:t>
      </w:r>
    </w:p>
    <w:p w:rsidR="00F57C63" w:rsidRPr="00861945" w:rsidRDefault="00F57C63" w:rsidP="00F57C63">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 xml:space="preserve">De la misma manera, le corresponderá verificar y coordinar la funcionalidad y operación de los gabinetes referidos en el presente Ordenamiento, y de favorecer la articulación </w:t>
      </w:r>
      <w:proofErr w:type="spellStart"/>
      <w:r w:rsidRPr="00861945">
        <w:rPr>
          <w:rFonts w:eastAsia="Times New Roman" w:cs="Calibri"/>
          <w:lang w:eastAsia="es-MX"/>
        </w:rPr>
        <w:t>transectorial</w:t>
      </w:r>
      <w:proofErr w:type="spellEnd"/>
      <w:r w:rsidRPr="00861945">
        <w:rPr>
          <w:rFonts w:eastAsia="Times New Roman" w:cs="Calibri"/>
          <w:lang w:eastAsia="es-MX"/>
        </w:rPr>
        <w:t xml:space="preserve"> de los Gabinetes Temáticos en materia de gobernabilidad y gobierno inteligente; seguridad, prevención y convivencia para la paz; equidad, género e igualdad sustantiva; construcción de comunidad y cultura de la participación; gestión integral de territorio y sustentabilidad de la ciudad; y de prosperidad, desarrollo económico y turismo; al igual que de todas aquellas mesas de coordinación y trabajo colaborativo que se requieran para el buen desempeño de la Administración Pública Municipal.</w:t>
      </w:r>
    </w:p>
    <w:p w:rsidR="00555529" w:rsidRPr="00861945" w:rsidRDefault="00555529" w:rsidP="00962023">
      <w:pPr>
        <w:spacing w:after="0" w:line="240" w:lineRule="auto"/>
        <w:jc w:val="both"/>
        <w:rPr>
          <w:rFonts w:eastAsia="Times New Roman" w:cs="Calibri"/>
          <w:b/>
          <w:lang w:eastAsia="es-MX"/>
        </w:rPr>
      </w:pPr>
    </w:p>
    <w:p w:rsidR="007D722E"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212.</w:t>
      </w:r>
      <w:r w:rsidRPr="00861945">
        <w:rPr>
          <w:rFonts w:eastAsia="Times New Roman" w:cs="Calibri"/>
          <w:lang w:eastAsia="es-MX"/>
        </w:rPr>
        <w:t xml:space="preserve"> </w:t>
      </w:r>
      <w:r w:rsidR="007D722E" w:rsidRPr="00861945">
        <w:rPr>
          <w:rFonts w:cstheme="minorHAnsi"/>
          <w:kern w:val="2"/>
          <w:lang w:val="es-ES_tradnl"/>
          <w14:ligatures w14:val="standardContextual"/>
        </w:rPr>
        <w:t>Para el adecuado despacho de sus funciones técnicas sustantivas, contará con un área de asesoría de asuntos gubernamentales</w:t>
      </w:r>
      <w:r w:rsidR="007D722E" w:rsidRPr="00861945">
        <w:rPr>
          <w:rFonts w:cstheme="minorHAnsi"/>
          <w:bCs/>
          <w:kern w:val="2"/>
          <w:lang w:val="es-ES_tradnl"/>
          <w14:ligatures w14:val="standardContextual"/>
        </w:rPr>
        <w:t>,</w:t>
      </w:r>
      <w:r w:rsidR="007D722E" w:rsidRPr="00861945">
        <w:rPr>
          <w:rFonts w:cstheme="minorHAnsi"/>
          <w:kern w:val="2"/>
          <w:lang w:val="es-ES_tradnl"/>
          <w14:ligatures w14:val="standardContextual"/>
        </w:rPr>
        <w:t xml:space="preserve"> así como a las áreas y al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III</w:t>
      </w:r>
      <w:r w:rsidRPr="00861945">
        <w:rPr>
          <w:rFonts w:eastAsia="Times New Roman" w:cs="Calibri"/>
          <w:b/>
          <w:lang w:eastAsia="es-MX"/>
        </w:rPr>
        <w:br/>
        <w:t>DE LAS MESAS Y LOS GABINETES TEMÁTICOS</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213. </w:t>
      </w:r>
      <w:r w:rsidRPr="00861945">
        <w:rPr>
          <w:rFonts w:eastAsia="Times New Roman" w:cs="Calibri"/>
          <w:lang w:eastAsia="es-MX"/>
        </w:rPr>
        <w:t xml:space="preserve">Se crean las figuras de coordinación y </w:t>
      </w:r>
      <w:proofErr w:type="spellStart"/>
      <w:r w:rsidRPr="00861945">
        <w:rPr>
          <w:rFonts w:eastAsia="Times New Roman" w:cs="Calibri"/>
          <w:lang w:eastAsia="es-MX"/>
        </w:rPr>
        <w:t>transversalización</w:t>
      </w:r>
      <w:proofErr w:type="spellEnd"/>
      <w:r w:rsidRPr="00861945">
        <w:rPr>
          <w:rFonts w:eastAsia="Times New Roman" w:cs="Calibri"/>
          <w:lang w:eastAsia="es-MX"/>
        </w:rPr>
        <w:t xml:space="preserve"> de trabajo público y </w:t>
      </w:r>
      <w:proofErr w:type="gramStart"/>
      <w:r w:rsidRPr="00861945">
        <w:rPr>
          <w:rFonts w:eastAsia="Times New Roman" w:cs="Calibri"/>
          <w:lang w:eastAsia="es-MX"/>
        </w:rPr>
        <w:t>gubernamental denominadas</w:t>
      </w:r>
      <w:proofErr w:type="gramEnd"/>
      <w:r w:rsidRPr="00861945">
        <w:rPr>
          <w:rFonts w:eastAsia="Times New Roman" w:cs="Calibri"/>
          <w:lang w:eastAsia="es-MX"/>
        </w:rPr>
        <w:t xml:space="preserve"> Gabinetes Temáticos, que serán espacios o instancias de organización, colaboración y concertación interinstitucional en los que se agrupan y articulan las diversas Dependencias municipales que se encuentran vinculadas a su vez por políticas, programas o proyectos </w:t>
      </w:r>
      <w:proofErr w:type="spellStart"/>
      <w:r w:rsidRPr="00861945">
        <w:rPr>
          <w:rFonts w:eastAsia="Times New Roman" w:cs="Calibri"/>
          <w:lang w:eastAsia="es-MX"/>
        </w:rPr>
        <w:t>transectoriales</w:t>
      </w:r>
      <w:proofErr w:type="spellEnd"/>
      <w:r w:rsidRPr="00861945">
        <w:rPr>
          <w:rFonts w:eastAsia="Times New Roman" w:cs="Calibri"/>
          <w:lang w:eastAsia="es-MX"/>
        </w:rPr>
        <w:t>.</w:t>
      </w:r>
    </w:p>
    <w:p w:rsidR="00555529" w:rsidRPr="00861945" w:rsidRDefault="00555529" w:rsidP="00962023">
      <w:pPr>
        <w:spacing w:after="0" w:line="240" w:lineRule="auto"/>
        <w:jc w:val="both"/>
        <w:rPr>
          <w:rFonts w:eastAsia="Times New Roman" w:cs="Calibri"/>
          <w:b/>
          <w:lang w:eastAsia="es-MX"/>
        </w:rPr>
      </w:pPr>
    </w:p>
    <w:p w:rsidR="00E51E13" w:rsidRDefault="00555529" w:rsidP="00962023">
      <w:pPr>
        <w:spacing w:after="0" w:line="240" w:lineRule="auto"/>
        <w:jc w:val="both"/>
        <w:rPr>
          <w:rFonts w:cstheme="minorHAnsi"/>
          <w:kern w:val="2"/>
          <w:lang w:val="es-ES_tradnl"/>
          <w14:ligatures w14:val="standardContextual"/>
        </w:rPr>
      </w:pPr>
      <w:r w:rsidRPr="00861945">
        <w:rPr>
          <w:rFonts w:eastAsia="Times New Roman" w:cs="Calibri"/>
          <w:b/>
          <w:lang w:eastAsia="es-MX"/>
        </w:rPr>
        <w:t>Artículo 214.</w:t>
      </w:r>
      <w:r w:rsidR="00BE52A9">
        <w:rPr>
          <w:rFonts w:eastAsia="Times New Roman" w:cs="Calibri"/>
          <w:lang w:eastAsia="es-MX"/>
        </w:rPr>
        <w:t xml:space="preserve"> </w:t>
      </w:r>
      <w:r w:rsidR="00E51E13" w:rsidRPr="00861945">
        <w:rPr>
          <w:rFonts w:cstheme="minorHAnsi"/>
          <w:kern w:val="2"/>
          <w:lang w:val="es-ES_tradnl"/>
          <w14:ligatures w14:val="standardContextual"/>
        </w:rPr>
        <w:t xml:space="preserve">Se instituyen los Gabinetes Temáticos </w:t>
      </w:r>
      <w:r w:rsidR="00E51E13" w:rsidRPr="00861945">
        <w:rPr>
          <w:rFonts w:cstheme="minorHAnsi"/>
          <w:bCs/>
          <w:kern w:val="2"/>
          <w:lang w:val="es-ES_tradnl"/>
          <w14:ligatures w14:val="standardContextual"/>
        </w:rPr>
        <w:t>de Comunicación Social y Estrategia Gubernamental;</w:t>
      </w:r>
      <w:r w:rsidR="00E51E13" w:rsidRPr="00861945">
        <w:rPr>
          <w:rFonts w:cstheme="minorHAnsi"/>
          <w:kern w:val="2"/>
          <w:lang w:val="es-ES_tradnl"/>
          <w14:ligatures w14:val="standardContextual"/>
        </w:rPr>
        <w:t xml:space="preserve"> de Gobierno Inteligente; </w:t>
      </w:r>
      <w:r w:rsidR="00E51E13" w:rsidRPr="00861945">
        <w:rPr>
          <w:rFonts w:cstheme="minorHAnsi"/>
          <w:bCs/>
          <w:kern w:val="2"/>
          <w:lang w:val="es-ES_tradnl"/>
          <w14:ligatures w14:val="standardContextual"/>
        </w:rPr>
        <w:t>de Organización y Fortalecimiento de la Función Pública;</w:t>
      </w:r>
      <w:r w:rsidR="00E51E13" w:rsidRPr="00861945">
        <w:rPr>
          <w:rFonts w:cstheme="minorHAnsi"/>
          <w:kern w:val="2"/>
          <w:lang w:val="es-ES_tradnl"/>
          <w14:ligatures w14:val="standardContextual"/>
        </w:rPr>
        <w:t xml:space="preserve"> de Construcción de Comunidad y Cultura de la Participación; de Territorio y Ciudad Sustentable; de Prosperidad, Desarrollo Económico y Turismo, </w:t>
      </w:r>
      <w:r w:rsidR="00E51E13" w:rsidRPr="00861945">
        <w:rPr>
          <w:rFonts w:cstheme="minorHAnsi"/>
          <w:bCs/>
          <w:kern w:val="2"/>
          <w:lang w:val="es-ES_tradnl"/>
          <w14:ligatures w14:val="standardContextual"/>
        </w:rPr>
        <w:t>y de Equidad, Igualdad Sustantiva, Salud y Cuidados</w:t>
      </w:r>
      <w:r w:rsidR="00E51E13" w:rsidRPr="00861945">
        <w:rPr>
          <w:rFonts w:cstheme="minorHAnsi"/>
          <w:kern w:val="2"/>
          <w:lang w:val="es-ES_tradnl"/>
          <w14:ligatures w14:val="standardContextual"/>
        </w:rPr>
        <w:t xml:space="preserve">; los cuales estarán encabezados por una Gerencia, persona de reconocida honorabilidad y probada aptitud para desempeñar el cargo. Asimismo, se </w:t>
      </w:r>
      <w:r w:rsidR="00E51E13" w:rsidRPr="00861945">
        <w:rPr>
          <w:rFonts w:cstheme="minorHAnsi"/>
          <w:bCs/>
          <w:kern w:val="2"/>
          <w:lang w:val="es-ES_tradnl"/>
          <w14:ligatures w14:val="standardContextual"/>
        </w:rPr>
        <w:t>crea la Mesa Temática</w:t>
      </w:r>
      <w:r w:rsidR="00E51E13" w:rsidRPr="00861945">
        <w:rPr>
          <w:rFonts w:cstheme="minorHAnsi"/>
          <w:kern w:val="2"/>
          <w:lang w:val="es-ES_tradnl"/>
          <w14:ligatures w14:val="standardContextual"/>
        </w:rPr>
        <w:t xml:space="preserve"> de Seguridad, Prevención y Convivencia para la Paz, </w:t>
      </w:r>
      <w:r w:rsidR="00E51E13" w:rsidRPr="00861945">
        <w:rPr>
          <w:rFonts w:cstheme="minorHAnsi"/>
          <w:bCs/>
          <w:kern w:val="2"/>
          <w:lang w:val="es-ES_tradnl"/>
          <w14:ligatures w14:val="standardContextual"/>
        </w:rPr>
        <w:t>que funcionará como espacio</w:t>
      </w:r>
      <w:r w:rsidR="00E51E13" w:rsidRPr="00861945">
        <w:rPr>
          <w:rFonts w:cstheme="minorHAnsi"/>
          <w:kern w:val="2"/>
          <w:lang w:val="es-ES_tradnl"/>
          <w14:ligatures w14:val="standardContextual"/>
        </w:rPr>
        <w:t xml:space="preserve"> de coordinación y trabajo articulado, sin una figura gerencial al frente.</w:t>
      </w:r>
    </w:p>
    <w:p w:rsidR="00F57C63" w:rsidRPr="00861945" w:rsidRDefault="00F57C63"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Las Gerencias de los Gabinetes Temáticos tendrán las siguientes atribuciones comunes: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Supervisar y </w:t>
      </w:r>
      <w:proofErr w:type="spellStart"/>
      <w:r w:rsidRPr="00861945">
        <w:rPr>
          <w:rFonts w:eastAsia="Times New Roman" w:cs="Calibri"/>
          <w:lang w:eastAsia="es-MX"/>
        </w:rPr>
        <w:t>gerenciar</w:t>
      </w:r>
      <w:proofErr w:type="spellEnd"/>
      <w:r w:rsidRPr="00861945">
        <w:rPr>
          <w:rFonts w:eastAsia="Times New Roman" w:cs="Calibri"/>
          <w:lang w:eastAsia="es-MX"/>
        </w:rPr>
        <w:t xml:space="preserve"> los trabajos de las Dependencias municipales que les sean sectorizadas y conformen al Gabinete Temático bajo su gestión;</w:t>
      </w: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Conocer, comprender y dominar de manera exhaustiva los ordenamientos municipales relacionados con las materias de las Dependencias que tienen sectorizadas, asegurándose de que su aplicación sea permanente y adecuada. Será su responsabilidad principal mantenerse actualizados, interiorizar plenamente la normatividad aplicable y estar en todo momento preparados para interpretarla y hacerla valer, auxiliándose del criterio técnico sugerido por la Sindicatura o por la Dirección Jurídica. Asimismo, podrán proponer a las autoridades correspondientes, las actualizaciones y enmiendas reglamentarias que permitan fortalecer la eficiencia y eficacia de las áreas que </w:t>
      </w:r>
      <w:proofErr w:type="spellStart"/>
      <w:r w:rsidRPr="00861945">
        <w:rPr>
          <w:rFonts w:eastAsia="Times New Roman" w:cs="Calibri"/>
          <w:lang w:eastAsia="es-MX"/>
        </w:rPr>
        <w:t>gerencian</w:t>
      </w:r>
      <w:proofErr w:type="spellEnd"/>
      <w:r w:rsidRPr="00861945">
        <w:rPr>
          <w:rFonts w:eastAsia="Times New Roman" w:cs="Calibri"/>
          <w:lang w:eastAsia="es-MX"/>
        </w:rPr>
        <w:t xml:space="preserve">; </w:t>
      </w: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y evaluar el funcionamiento de las Dependencias y entidades que tienen sectorizadas, garantizando que éstas contribuyan al logro de los indicadores, programas, líneas estratégicas y políticas públicas del Plan Municipal de Desarrollo y Gobernanza;</w:t>
      </w: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Coadyuvar con la Jefatura de Gabinete, informándole sobre los impedimentos o supuestos que puedan impactar en el logro de las metas establecidas en el Plan Municipal de Desarrollo y Gobernanza, y de ser el caso, instruir a sus áreas sectorizadas, previa autorización de la Presidencia Municipal, a realizar los ajustes y reorientaciones que corresponda;</w:t>
      </w: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Fungir como vocerías ante el Ayuntamiento, ante la comunidad y ante los medios de comunicación, para dar a conocer o brindar respuesta sobre los programas, proyectos, respectivos estatus y demás asuntos relacionados con las Dependencias que tienen sectorizadas;</w:t>
      </w: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Resolver las dudas que existan sobre la distribución de competencias entre las Dependencias municipales que tienen sectorizadas y asignarles en casos extraordinarios y previa autorización de la Presidencia Municipal, la ejecución de programas y la responsabilidad para despachar un asunto específico;</w:t>
      </w: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en la modernización y simplificación de los sistemas administrativos bajo su gestión, diseñando e instrumentando mecanismos que agilicen y optimicen los trámites en la Gerencia y en sus respectivas Dependencias sectorizadas. Asimismo, promover la celebración de convenios y acuerdos en materia de mejora regulatoria con los diferentes niveles de gobierno y organismos o instituciones privadas, que contribuyan a garantizar procesos más eficientes, accesibles y transparentes para la ciudadanía;</w:t>
      </w: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Solicitar a la Presidencia Municipal, o bien a la Jefatura de Gabinete, se efectúe la celebración de una Junta de Gabinete Temático, especialmente cuando surjan asuntos de relevancia, urgencia o emergencia que requieran atención inmediata y coordinación interinstitucional para ser resueltos, y </w:t>
      </w: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normatividad aplicable, así como aquellas que le instruya la Presidencia Municipal o la Jefatura de Gabinete. </w:t>
      </w:r>
    </w:p>
    <w:p w:rsidR="004109AA" w:rsidRPr="00861945" w:rsidRDefault="004109AA" w:rsidP="00962023">
      <w:pPr>
        <w:pBdr>
          <w:top w:val="nil"/>
          <w:left w:val="nil"/>
          <w:bottom w:val="nil"/>
          <w:right w:val="nil"/>
          <w:between w:val="nil"/>
        </w:pBdr>
        <w:spacing w:after="0" w:line="240" w:lineRule="auto"/>
        <w:jc w:val="both"/>
        <w:rPr>
          <w:rFonts w:eastAsia="Times New Roman" w:cs="Calibri"/>
          <w:lang w:eastAsia="es-MX"/>
        </w:rPr>
      </w:pPr>
    </w:p>
    <w:p w:rsidR="004109AA" w:rsidRPr="00861945" w:rsidRDefault="004109AA" w:rsidP="00962023">
      <w:pPr>
        <w:pBdr>
          <w:top w:val="nil"/>
          <w:left w:val="nil"/>
          <w:bottom w:val="nil"/>
          <w:right w:val="nil"/>
          <w:between w:val="nil"/>
        </w:pBdr>
        <w:spacing w:after="0" w:line="240" w:lineRule="auto"/>
        <w:jc w:val="both"/>
        <w:rPr>
          <w:rFonts w:cstheme="minorHAnsi"/>
          <w:kern w:val="2"/>
          <w:lang w:val="es-ES_tradnl"/>
          <w14:ligatures w14:val="standardContextual"/>
        </w:rPr>
      </w:pPr>
      <w:r w:rsidRPr="00861945">
        <w:rPr>
          <w:rFonts w:cstheme="minorHAnsi"/>
          <w:kern w:val="2"/>
          <w:lang w:val="es-ES_tradnl"/>
          <w14:ligatures w14:val="standardContextual"/>
        </w:rPr>
        <w:t xml:space="preserve">En cuanto a </w:t>
      </w:r>
      <w:r w:rsidRPr="00861945">
        <w:rPr>
          <w:rFonts w:cstheme="minorHAnsi"/>
          <w:bCs/>
          <w:kern w:val="2"/>
          <w:lang w:val="es-ES_tradnl"/>
          <w14:ligatures w14:val="standardContextual"/>
        </w:rPr>
        <w:t>la Mesa Temática</w:t>
      </w:r>
      <w:r w:rsidRPr="00861945">
        <w:rPr>
          <w:rFonts w:cstheme="minorHAnsi"/>
          <w:kern w:val="2"/>
          <w:lang w:val="es-ES_tradnl"/>
          <w14:ligatures w14:val="standardContextual"/>
        </w:rPr>
        <w:t xml:space="preserve"> de Seguridad, Prevención y Convivencia para la Paz</w:t>
      </w:r>
      <w:r w:rsidRPr="00861945">
        <w:rPr>
          <w:rFonts w:cstheme="minorHAnsi"/>
          <w:bCs/>
          <w:kern w:val="2"/>
          <w:lang w:val="es-ES_tradnl"/>
          <w14:ligatures w14:val="standardContextual"/>
        </w:rPr>
        <w:t>,</w:t>
      </w:r>
      <w:r w:rsidRPr="00861945">
        <w:rPr>
          <w:rFonts w:cstheme="minorHAnsi"/>
          <w:kern w:val="2"/>
          <w:lang w:val="es-ES_tradnl"/>
          <w14:ligatures w14:val="standardContextual"/>
        </w:rPr>
        <w:t xml:space="preserve"> su operación, periodicidad de reunión y procedimientos para alcanzar acuerdos, </w:t>
      </w:r>
      <w:r w:rsidRPr="00861945">
        <w:rPr>
          <w:rFonts w:cstheme="minorHAnsi"/>
          <w:bCs/>
          <w:kern w:val="2"/>
          <w:lang w:val="es-ES_tradnl"/>
          <w14:ligatures w14:val="standardContextual"/>
        </w:rPr>
        <w:t>será</w:t>
      </w:r>
      <w:r w:rsidRPr="00861945">
        <w:rPr>
          <w:rFonts w:cstheme="minorHAnsi"/>
          <w:kern w:val="2"/>
          <w:lang w:val="es-ES_tradnl"/>
          <w14:ligatures w14:val="standardContextual"/>
        </w:rPr>
        <w:t xml:space="preserve"> </w:t>
      </w:r>
      <w:r w:rsidRPr="00861945">
        <w:rPr>
          <w:rFonts w:cstheme="minorHAnsi"/>
          <w:bCs/>
          <w:kern w:val="2"/>
          <w:lang w:val="es-ES_tradnl"/>
          <w14:ligatures w14:val="standardContextual"/>
        </w:rPr>
        <w:t>regido</w:t>
      </w:r>
      <w:r w:rsidRPr="00861945">
        <w:rPr>
          <w:rFonts w:cstheme="minorHAnsi"/>
          <w:kern w:val="2"/>
          <w:lang w:val="es-ES_tradnl"/>
          <w14:ligatures w14:val="standardContextual"/>
        </w:rPr>
        <w:t xml:space="preserve"> por lo que establezca el decreto especial de sectorización emitido por </w:t>
      </w:r>
      <w:r w:rsidRPr="00861945">
        <w:rPr>
          <w:rFonts w:cstheme="minorHAnsi"/>
          <w:bCs/>
          <w:kern w:val="2"/>
          <w:lang w:val="es-ES_tradnl"/>
          <w14:ligatures w14:val="standardContextual"/>
        </w:rPr>
        <w:t>la persona titular de la Presidencia Municipal. Recibirá</w:t>
      </w:r>
      <w:r w:rsidRPr="00861945">
        <w:rPr>
          <w:rFonts w:cstheme="minorHAnsi"/>
          <w:kern w:val="2"/>
          <w:lang w:val="es-ES_tradnl"/>
          <w14:ligatures w14:val="standardContextual"/>
        </w:rPr>
        <w:t xml:space="preserve"> el apoyo y </w:t>
      </w:r>
      <w:r w:rsidRPr="00861945">
        <w:rPr>
          <w:rFonts w:cstheme="minorHAnsi"/>
          <w:bCs/>
          <w:kern w:val="2"/>
          <w:lang w:val="es-ES_tradnl"/>
          <w14:ligatures w14:val="standardContextual"/>
        </w:rPr>
        <w:t>será supervisada y conducida</w:t>
      </w:r>
      <w:r w:rsidRPr="00861945">
        <w:rPr>
          <w:rFonts w:cstheme="minorHAnsi"/>
          <w:kern w:val="2"/>
          <w:lang w:val="es-ES_tradnl"/>
          <w14:ligatures w14:val="standardContextual"/>
        </w:rPr>
        <w:t xml:space="preserve"> por la Jefatura de Gabinete, </w:t>
      </w:r>
      <w:r w:rsidRPr="00861945">
        <w:rPr>
          <w:rFonts w:cstheme="minorHAnsi"/>
          <w:bCs/>
          <w:kern w:val="2"/>
          <w:lang w:val="es-ES_tradnl"/>
          <w14:ligatures w14:val="standardContextual"/>
        </w:rPr>
        <w:t>y funcionará</w:t>
      </w:r>
      <w:r w:rsidRPr="00861945">
        <w:rPr>
          <w:rFonts w:cstheme="minorHAnsi"/>
          <w:kern w:val="2"/>
          <w:lang w:val="es-ES_tradnl"/>
          <w14:ligatures w14:val="standardContextual"/>
        </w:rPr>
        <w:t xml:space="preserve"> como </w:t>
      </w:r>
      <w:r w:rsidRPr="00861945">
        <w:rPr>
          <w:rFonts w:cstheme="minorHAnsi"/>
          <w:bCs/>
          <w:kern w:val="2"/>
          <w:lang w:val="es-ES_tradnl"/>
          <w14:ligatures w14:val="standardContextual"/>
        </w:rPr>
        <w:t>espacio</w:t>
      </w:r>
      <w:r w:rsidRPr="00861945">
        <w:rPr>
          <w:rFonts w:cstheme="minorHAnsi"/>
          <w:kern w:val="2"/>
          <w:lang w:val="es-ES_tradnl"/>
          <w14:ligatures w14:val="standardContextual"/>
        </w:rPr>
        <w:t xml:space="preserve"> de coordinación y trabajo articulado, </w:t>
      </w:r>
      <w:r w:rsidRPr="00861945">
        <w:rPr>
          <w:rFonts w:cstheme="minorHAnsi"/>
          <w:bCs/>
          <w:kern w:val="2"/>
          <w:lang w:val="es-ES_tradnl"/>
          <w14:ligatures w14:val="standardContextual"/>
        </w:rPr>
        <w:t>orientada</w:t>
      </w:r>
      <w:r w:rsidRPr="00861945">
        <w:rPr>
          <w:rFonts w:cstheme="minorHAnsi"/>
          <w:kern w:val="2"/>
          <w:lang w:val="es-ES_tradnl"/>
          <w14:ligatures w14:val="standardContextual"/>
        </w:rPr>
        <w:t xml:space="preserve"> a concertar y relacionar las políticas y los sistemas programáticos y de indicadores que inste la legislación y la normatividad aplicable, procurando su alineación al Plan Municipal de Desarrollo y Gobernanza.</w:t>
      </w:r>
    </w:p>
    <w:p w:rsidR="005B167A" w:rsidRPr="00861945" w:rsidRDefault="005B167A" w:rsidP="00962023">
      <w:pPr>
        <w:spacing w:after="0" w:line="240" w:lineRule="auto"/>
        <w:jc w:val="center"/>
        <w:rPr>
          <w:rFonts w:eastAsia="Times New Roman" w:cs="Calibri"/>
          <w:lang w:eastAsia="es-MX"/>
        </w:rPr>
      </w:pPr>
      <w:bookmarkStart w:id="1" w:name="_heading=h.1fob9te" w:colFirst="0" w:colLast="0"/>
      <w:bookmarkEnd w:id="1"/>
    </w:p>
    <w:p w:rsidR="005B167A" w:rsidRPr="00861945" w:rsidRDefault="005B167A" w:rsidP="00962023">
      <w:pPr>
        <w:spacing w:after="0" w:line="240" w:lineRule="auto"/>
        <w:ind w:right="49"/>
        <w:jc w:val="center"/>
        <w:rPr>
          <w:rFonts w:cstheme="minorHAnsi"/>
          <w:b/>
          <w:kern w:val="2"/>
          <w:lang w:val="es-ES_tradnl"/>
          <w14:ligatures w14:val="standardContextual"/>
        </w:rPr>
      </w:pPr>
      <w:r w:rsidRPr="00861945">
        <w:rPr>
          <w:rFonts w:cstheme="minorHAnsi"/>
          <w:b/>
          <w:bCs/>
          <w:kern w:val="2"/>
          <w:lang w:val="es-ES_tradnl"/>
          <w14:ligatures w14:val="standardContextual"/>
        </w:rPr>
        <w:t>CAPÍTULO III (BIS)</w:t>
      </w:r>
      <w:r w:rsidRPr="00861945">
        <w:rPr>
          <w:rFonts w:cstheme="minorHAnsi"/>
          <w:b/>
          <w:bCs/>
          <w:kern w:val="2"/>
          <w:lang w:val="es-ES_tradnl"/>
          <w14:ligatures w14:val="standardContextual"/>
        </w:rPr>
        <w:br/>
        <w:t>DE LA GERENCIA DE COMUNICACIÓN SOCIAL Y ESTRATEGIA GUBERNAMENTAL</w:t>
      </w:r>
    </w:p>
    <w:p w:rsidR="005B167A" w:rsidRPr="00861945" w:rsidRDefault="005B167A" w:rsidP="00962023">
      <w:pPr>
        <w:spacing w:after="0" w:line="240" w:lineRule="auto"/>
        <w:ind w:right="49"/>
        <w:jc w:val="both"/>
        <w:rPr>
          <w:rFonts w:cstheme="minorHAnsi"/>
          <w:bCs/>
          <w:kern w:val="2"/>
          <w:lang w:val="es-ES_tradnl"/>
          <w14:ligatures w14:val="standardContextual"/>
        </w:rPr>
      </w:pPr>
    </w:p>
    <w:p w:rsidR="005B167A" w:rsidRPr="00861945" w:rsidRDefault="005B167A"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214 bis.</w:t>
      </w:r>
      <w:r w:rsidRPr="00861945">
        <w:rPr>
          <w:rFonts w:cstheme="minorHAnsi"/>
          <w:bCs/>
          <w:kern w:val="2"/>
          <w:lang w:val="es-ES_tradnl"/>
          <w14:ligatures w14:val="standardContextual"/>
        </w:rPr>
        <w:t xml:space="preserve"> La Gerencia de Comunicación Social y Estrategia Gubernamental es la instancia encargada de la fijar las políticas en materia de comunicación social e imagen institucional del Ayuntamiento y de la administración municipal, cuyas directrices deben ser atendidas por los órganos, dependencias y entidades de la administración pública municipal, en el manejo de sus interacciones con los medios de comunicación y en la divulgación de sus mensajes. Para cumplir su cometido, cuenta con las siguientes atribuciones particulares:</w:t>
      </w:r>
    </w:p>
    <w:p w:rsidR="005B167A" w:rsidRPr="00861945" w:rsidRDefault="005B167A" w:rsidP="00962023">
      <w:pPr>
        <w:spacing w:after="0" w:line="240" w:lineRule="auto"/>
        <w:ind w:left="567" w:right="474"/>
        <w:jc w:val="both"/>
        <w:rPr>
          <w:rFonts w:cstheme="minorHAnsi"/>
          <w:bCs/>
          <w:kern w:val="2"/>
          <w:lang w:val="es-ES_tradnl"/>
          <w14:ligatures w14:val="standardContextual"/>
        </w:rPr>
      </w:pP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Establecer las estrategias de difusión, posicionamiento e imagen del gobierno y la administración pública municipal;</w:t>
      </w: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Fijar la política editorial del municipio;</w:t>
      </w: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Conducir las relaciones de la administración pública municipal con la prensa, con los medios de comunicación y con los formadores de opinión pública del ámbito local, regional, nacional e internacional;</w:t>
      </w: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Dictar los lineamientos a los que el resto de los órganos, entidades y dependencias de la administración pública municipal deberán sujetarse, en materia de divulgación de mensajes, generación de contenidos e imagen institucional;</w:t>
      </w: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Definir las estrategias, canales y medios para la difusión de los mensajes oficiales que se emitan en nombre del gobierno y la administración pública municipal;</w:t>
      </w: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Administrar y controlar, en primera instancia, las redes sociales de la administración municipal;</w:t>
      </w: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Formular recomendaciones, en el ámbito de su competencia, sobre el contenido, el proceso de implementación, la vinculación comunitaria y la estrategia de comunicación de las políticas públicas a cargo de los distintos órganos, dependencias y entidades de la administración municipal, en estrecha coordinación con la Gerencia de Gabinete de Gobierno Inteligente y con la Dirección de Innovación y Desarrollo Institucional;</w:t>
      </w: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Intervenir, bajo el enfoque de la comunicación estratégica, en los procesos de evaluación de las políticas públicas, programas y proyectos del gobierno y la administración municipal, en coordinación con la Jefatura de Seguimiento del COPPLADEMUN y con la Jefatura de Control, Evaluación y Seguimiento, adscritas a la Dirección de Innovación y Desarrollo Institucional de la Gerencia de Gabinete de Gobierno Inteligente, y</w:t>
      </w: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normatividad aplicable, así como aquellas que le instruya la Presidencia Municipal.</w:t>
      </w:r>
    </w:p>
    <w:p w:rsidR="005B167A" w:rsidRPr="00861945" w:rsidRDefault="005B167A" w:rsidP="00962023">
      <w:pPr>
        <w:spacing w:after="0" w:line="240" w:lineRule="auto"/>
        <w:ind w:left="567" w:right="474"/>
        <w:jc w:val="both"/>
        <w:rPr>
          <w:rFonts w:cstheme="minorHAnsi"/>
          <w:bCs/>
          <w:kern w:val="2"/>
          <w:lang w:val="es-ES_tradnl"/>
          <w14:ligatures w14:val="standardContextual"/>
        </w:rPr>
      </w:pPr>
    </w:p>
    <w:p w:rsidR="005B167A" w:rsidRPr="00861945" w:rsidRDefault="005B167A"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214 ter.</w:t>
      </w:r>
      <w:r w:rsidRPr="00861945">
        <w:rPr>
          <w:rFonts w:cstheme="minorHAnsi"/>
          <w:bCs/>
          <w:kern w:val="2"/>
          <w:lang w:val="es-ES_tradnl"/>
          <w14:ligatures w14:val="standardContextual"/>
        </w:rPr>
        <w:t xml:space="preserve"> La Gerencia de Comunicación Social y Estrategia Gubernamental, como instancia temática y </w:t>
      </w:r>
      <w:proofErr w:type="spellStart"/>
      <w:r w:rsidRPr="00861945">
        <w:rPr>
          <w:rFonts w:cstheme="minorHAnsi"/>
          <w:bCs/>
          <w:kern w:val="2"/>
          <w:lang w:val="es-ES_tradnl"/>
          <w14:ligatures w14:val="standardContextual"/>
        </w:rPr>
        <w:t>transectorial</w:t>
      </w:r>
      <w:proofErr w:type="spellEnd"/>
      <w:r w:rsidRPr="00861945">
        <w:rPr>
          <w:rFonts w:cstheme="minorHAnsi"/>
          <w:bCs/>
          <w:kern w:val="2"/>
          <w:lang w:val="es-ES_tradnl"/>
          <w14:ligatures w14:val="standardContextual"/>
        </w:rPr>
        <w:t xml:space="preserve"> de la gestión pública, sectoriza y brinda apoyo a las siguientes Dependencias:</w:t>
      </w:r>
    </w:p>
    <w:p w:rsidR="005B167A" w:rsidRPr="00861945" w:rsidRDefault="005B167A" w:rsidP="00962023">
      <w:pPr>
        <w:spacing w:after="0" w:line="240" w:lineRule="auto"/>
        <w:ind w:left="567" w:right="474"/>
        <w:jc w:val="both"/>
        <w:rPr>
          <w:rFonts w:cstheme="minorHAnsi"/>
          <w:bCs/>
          <w:kern w:val="2"/>
          <w:lang w:val="es-ES_tradnl"/>
          <w14:ligatures w14:val="standardContextual"/>
        </w:rPr>
      </w:pPr>
    </w:p>
    <w:p w:rsidR="005B167A" w:rsidRPr="00861945" w:rsidRDefault="005B167A" w:rsidP="004713C8">
      <w:pPr>
        <w:numPr>
          <w:ilvl w:val="0"/>
          <w:numId w:val="146"/>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Dirección de Comunicaciones, y</w:t>
      </w:r>
    </w:p>
    <w:p w:rsidR="005B167A" w:rsidRPr="00861945" w:rsidRDefault="005B167A" w:rsidP="004713C8">
      <w:pPr>
        <w:numPr>
          <w:ilvl w:val="0"/>
          <w:numId w:val="146"/>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Dirección de Diseño e Imagen Institucional.</w:t>
      </w:r>
    </w:p>
    <w:p w:rsidR="005B167A" w:rsidRPr="00861945" w:rsidRDefault="005B167A" w:rsidP="00962023">
      <w:pPr>
        <w:spacing w:after="0" w:line="240" w:lineRule="auto"/>
        <w:ind w:left="567" w:right="474"/>
        <w:jc w:val="both"/>
        <w:rPr>
          <w:rFonts w:cstheme="minorHAnsi"/>
          <w:bCs/>
          <w:kern w:val="2"/>
          <w:lang w:val="es-ES_tradnl"/>
          <w14:ligatures w14:val="standardContextual"/>
        </w:rPr>
      </w:pPr>
    </w:p>
    <w:p w:rsidR="005B167A" w:rsidRPr="00861945" w:rsidRDefault="005B167A"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Contará con las áreas necesarias y el demás recurso humano que se le asigne y establezca anualmente en la plantilla de personal aprobada por el Ayuntamiento.</w:t>
      </w:r>
    </w:p>
    <w:p w:rsidR="005B167A" w:rsidRPr="00861945" w:rsidRDefault="005B167A" w:rsidP="00962023">
      <w:pPr>
        <w:spacing w:after="0" w:line="240" w:lineRule="auto"/>
        <w:ind w:right="49"/>
        <w:jc w:val="both"/>
        <w:rPr>
          <w:rFonts w:cstheme="minorHAnsi"/>
          <w:bCs/>
          <w:kern w:val="2"/>
          <w:lang w:val="es-ES_tradnl"/>
          <w14:ligatures w14:val="standardContextual"/>
        </w:rPr>
      </w:pPr>
    </w:p>
    <w:p w:rsidR="005B167A" w:rsidRPr="00861945" w:rsidRDefault="005B167A" w:rsidP="00962023">
      <w:pPr>
        <w:spacing w:after="0" w:line="240" w:lineRule="auto"/>
        <w:ind w:right="49"/>
        <w:jc w:val="center"/>
        <w:rPr>
          <w:rFonts w:cstheme="minorHAnsi"/>
          <w:b/>
          <w:kern w:val="2"/>
          <w:lang w:val="es-ES_tradnl"/>
          <w14:ligatures w14:val="standardContextual"/>
        </w:rPr>
      </w:pPr>
      <w:r w:rsidRPr="00861945">
        <w:rPr>
          <w:rFonts w:cstheme="minorHAnsi"/>
          <w:b/>
          <w:kern w:val="2"/>
          <w:lang w:val="es-ES_tradnl"/>
          <w14:ligatures w14:val="standardContextual"/>
        </w:rPr>
        <w:t>Sección Primera</w:t>
      </w:r>
      <w:r w:rsidRPr="00861945">
        <w:rPr>
          <w:rFonts w:cstheme="minorHAnsi"/>
          <w:b/>
          <w:kern w:val="2"/>
          <w:lang w:val="es-ES_tradnl"/>
          <w14:ligatures w14:val="standardContextual"/>
        </w:rPr>
        <w:br/>
        <w:t>De la Dirección de Comunicaciones</w:t>
      </w:r>
    </w:p>
    <w:p w:rsidR="005B167A" w:rsidRPr="00861945" w:rsidRDefault="005B167A" w:rsidP="00962023">
      <w:pPr>
        <w:spacing w:after="0" w:line="240" w:lineRule="auto"/>
        <w:ind w:right="49"/>
        <w:jc w:val="center"/>
        <w:rPr>
          <w:rFonts w:cstheme="minorHAnsi"/>
          <w:b/>
          <w:kern w:val="2"/>
          <w:lang w:val="es-ES_tradnl"/>
          <w14:ligatures w14:val="standardContextual"/>
        </w:rPr>
      </w:pPr>
    </w:p>
    <w:p w:rsidR="005B167A" w:rsidRPr="00861945" w:rsidRDefault="005B167A"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 xml:space="preserve">Artículo 214 </w:t>
      </w:r>
      <w:proofErr w:type="spellStart"/>
      <w:r w:rsidRPr="00861945">
        <w:rPr>
          <w:rFonts w:cstheme="minorHAnsi"/>
          <w:b/>
          <w:bCs/>
          <w:kern w:val="2"/>
          <w:lang w:val="es-ES_tradnl"/>
          <w14:ligatures w14:val="standardContextual"/>
        </w:rPr>
        <w:t>quater</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La Dirección de Comunicaciones será responsable de conducir las relaciones con los medios de comunicación, de manejar la imagen institucional de la administración pública municipal, de diseñar y ejecutar las campañas de difusión del municipio, de coordinar la política editorial y la publicación de los órganos informativos del municipio. Contará con las siguientes atribuciones:</w:t>
      </w:r>
    </w:p>
    <w:p w:rsidR="005B167A" w:rsidRPr="00861945" w:rsidRDefault="005B167A" w:rsidP="00962023">
      <w:pPr>
        <w:spacing w:after="0" w:line="240" w:lineRule="auto"/>
        <w:ind w:left="567" w:right="474"/>
        <w:jc w:val="both"/>
        <w:rPr>
          <w:rFonts w:cstheme="minorHAnsi"/>
          <w:bCs/>
          <w:kern w:val="2"/>
          <w:lang w:val="es-ES_tradnl"/>
          <w14:ligatures w14:val="standardContextual"/>
        </w:rPr>
      </w:pP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Fijar la política en materia de comunicación social e imagen institucional del gobierno municipal, dictando los lineamientos generales para que sean </w:t>
      </w:r>
      <w:r w:rsidRPr="00861945">
        <w:rPr>
          <w:rFonts w:cstheme="minorHAnsi"/>
          <w:bCs/>
          <w:kern w:val="2"/>
          <w:lang w:val="es-ES_tradnl"/>
          <w14:ligatures w14:val="standardContextual"/>
        </w:rPr>
        <w:lastRenderedPageBreak/>
        <w:t>acatados por los órganos, dependencias y entidades de la administración pública municipal y asegurando su articulación para la difusión coordinada de mensajes;</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Coordinar a las y los enlaces de comunicación de los órganos, dependencias y entidades municipales para el diseño, ejecución y alineación de los proyectos de difusión de sus actividades, garantizando la coherencia con las políticas de comunicación;</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Proporcionar asesoría, acompañamiento y soporte técnico en comunicación integral, a los órganos, dependencias y entidades de la administración pública municipal, incluyendo generación de contenidos, diseño gráfico, cobertura audiovisual, transmisiones, publicaciones en redes sociales de Internet y actualización para plataformas digitales, entre otras;</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Supervisar el monitoreo y análisis de medios de comunicación locales, nacionales e internacionales, generando reportes periódicos y síntesis informativas para las Dependencias y usuarios interesados;</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Gestionar la buena relación del gobierno y la administración municipal con los medios de comunicación, periodistas y corresponsales de prensa, asegurando una atención oportuna y convocándoles cuando sea necesario para garantizar la adecuada cobertura de las actividades oficiales;</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Planificar, coordinar y ejecutar acciones de inserción publicitarios, incluyendo anuncios y mensajes institucionales en espacios, plataformas y otros canales de particulares o de gobierno, en apego a la normatividad aplicable;</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Diseñar estrategias creativas e innovadoras para la máxima difusión y socialización, mediante la conceptualización de campañas que promuevan la interacción efectiva con la ciudadanía;</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Apoyar y dirigir a la unidad de </w:t>
      </w:r>
      <w:proofErr w:type="spellStart"/>
      <w:r w:rsidRPr="00861945">
        <w:rPr>
          <w:rFonts w:cstheme="minorHAnsi"/>
          <w:bCs/>
          <w:iCs/>
          <w:kern w:val="2"/>
          <w14:ligatures w14:val="standardContextual"/>
        </w:rPr>
        <w:t>planners</w:t>
      </w:r>
      <w:proofErr w:type="spellEnd"/>
      <w:r w:rsidRPr="00861945">
        <w:rPr>
          <w:rFonts w:cstheme="minorHAnsi"/>
          <w:bCs/>
          <w:kern w:val="2"/>
          <w:lang w:val="es-ES_tradnl"/>
          <w14:ligatures w14:val="standardContextual"/>
        </w:rPr>
        <w:t xml:space="preserve"> y </w:t>
      </w:r>
      <w:proofErr w:type="spellStart"/>
      <w:r w:rsidRPr="00861945">
        <w:rPr>
          <w:rFonts w:cstheme="minorHAnsi"/>
          <w:bCs/>
          <w:iCs/>
          <w:kern w:val="2"/>
          <w14:ligatures w14:val="standardContextual"/>
        </w:rPr>
        <w:t>community</w:t>
      </w:r>
      <w:proofErr w:type="spellEnd"/>
      <w:r w:rsidRPr="00861945">
        <w:rPr>
          <w:rFonts w:cstheme="minorHAnsi"/>
          <w:bCs/>
          <w:iCs/>
          <w:kern w:val="2"/>
          <w14:ligatures w14:val="standardContextual"/>
        </w:rPr>
        <w:t xml:space="preserve"> managers</w:t>
      </w:r>
      <w:r w:rsidRPr="00861945">
        <w:rPr>
          <w:rFonts w:cstheme="minorHAnsi"/>
          <w:bCs/>
          <w:kern w:val="2"/>
          <w:lang w:val="es-ES_tradnl"/>
          <w14:ligatures w14:val="standardContextual"/>
        </w:rPr>
        <w:t xml:space="preserve"> para garantizar una gestión dinámica y correcta de las redes sociales de internet del gobierno y la administración pública municipal;</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Instruir a los equipos de diseño, fotografía y producción audiovisual que se conformen; así como verificar, previa publicación, aquellos materiales gráficos sujetos de regulación normativa, como la Gaceta Municipal y las notificaciones para estrados municipales, y</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normatividad aplicable, así como aquellas que le instruya la Presidencia Municipal.</w:t>
      </w:r>
    </w:p>
    <w:p w:rsidR="005B167A" w:rsidRPr="00861945" w:rsidRDefault="005B167A" w:rsidP="00962023">
      <w:pPr>
        <w:spacing w:after="0" w:line="240" w:lineRule="auto"/>
        <w:ind w:left="567" w:right="474"/>
        <w:jc w:val="both"/>
        <w:rPr>
          <w:rFonts w:cstheme="minorHAnsi"/>
          <w:bCs/>
          <w:kern w:val="2"/>
          <w:lang w:val="es-ES_tradnl"/>
          <w14:ligatures w14:val="standardContextual"/>
        </w:rPr>
      </w:pPr>
    </w:p>
    <w:p w:rsidR="005B167A" w:rsidRPr="00861945" w:rsidRDefault="005B167A"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 xml:space="preserve">Artículo 214 </w:t>
      </w:r>
      <w:proofErr w:type="spellStart"/>
      <w:r w:rsidRPr="00861945">
        <w:rPr>
          <w:rFonts w:cstheme="minorHAnsi"/>
          <w:b/>
          <w:bCs/>
          <w:kern w:val="2"/>
          <w:lang w:val="es-ES_tradnl"/>
          <w14:ligatures w14:val="standardContextual"/>
        </w:rPr>
        <w:t>quinquies</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Para el mejor desempeño de sus funciones sustantivas, la Dirección de Comunicaciones instruirá a un área de prensa, periodismo y medios digitales; y al demás recurso humano que se le asigne y establezca anualmente en la plantilla de personal aprobada por el Ayuntamiento.</w:t>
      </w:r>
    </w:p>
    <w:p w:rsidR="005B167A" w:rsidRPr="00861945" w:rsidRDefault="005B167A" w:rsidP="00962023">
      <w:pPr>
        <w:spacing w:after="0" w:line="240" w:lineRule="auto"/>
        <w:ind w:right="49"/>
        <w:jc w:val="both"/>
        <w:rPr>
          <w:rFonts w:cstheme="minorHAnsi"/>
          <w:bCs/>
          <w:kern w:val="2"/>
          <w:lang w:val="es-ES_tradnl"/>
          <w14:ligatures w14:val="standardContextual"/>
        </w:rPr>
      </w:pPr>
    </w:p>
    <w:p w:rsidR="005B167A" w:rsidRPr="00861945" w:rsidRDefault="005B167A" w:rsidP="00962023">
      <w:pPr>
        <w:spacing w:after="0" w:line="240" w:lineRule="auto"/>
        <w:ind w:right="49"/>
        <w:jc w:val="center"/>
        <w:rPr>
          <w:rFonts w:cstheme="minorHAnsi"/>
          <w:b/>
          <w:bCs/>
          <w:kern w:val="2"/>
          <w:lang w:val="es-ES_tradnl"/>
          <w14:ligatures w14:val="standardContextual"/>
        </w:rPr>
      </w:pPr>
      <w:r w:rsidRPr="00861945">
        <w:rPr>
          <w:rFonts w:cstheme="minorHAnsi"/>
          <w:b/>
          <w:kern w:val="2"/>
          <w:lang w:val="es-ES_tradnl"/>
          <w14:ligatures w14:val="standardContextual"/>
        </w:rPr>
        <w:t>Sección Segunda</w:t>
      </w:r>
      <w:r w:rsidRPr="00861945">
        <w:rPr>
          <w:rFonts w:cstheme="minorHAnsi"/>
          <w:b/>
          <w:kern w:val="2"/>
          <w:lang w:val="es-ES_tradnl"/>
          <w14:ligatures w14:val="standardContextual"/>
        </w:rPr>
        <w:br/>
        <w:t>De la Dirección de Diseño e Imagen Institucional</w:t>
      </w:r>
    </w:p>
    <w:p w:rsidR="005B167A" w:rsidRPr="00861945" w:rsidRDefault="005B167A" w:rsidP="00962023">
      <w:pPr>
        <w:spacing w:after="0" w:line="240" w:lineRule="auto"/>
        <w:ind w:right="49"/>
        <w:jc w:val="both"/>
        <w:rPr>
          <w:rFonts w:cstheme="minorHAnsi"/>
          <w:bCs/>
          <w:kern w:val="2"/>
          <w:lang w:val="es-ES_tradnl"/>
          <w14:ligatures w14:val="standardContextual"/>
        </w:rPr>
      </w:pPr>
    </w:p>
    <w:p w:rsidR="005B167A" w:rsidRPr="00861945" w:rsidRDefault="005B167A"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 xml:space="preserve">Artículo 214 </w:t>
      </w:r>
      <w:proofErr w:type="spellStart"/>
      <w:r w:rsidRPr="00861945">
        <w:rPr>
          <w:rFonts w:cstheme="minorHAnsi"/>
          <w:b/>
          <w:bCs/>
          <w:kern w:val="2"/>
          <w:lang w:val="es-ES_tradnl"/>
          <w14:ligatures w14:val="standardContextual"/>
        </w:rPr>
        <w:t>sexies</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La Dirección de Diseño e Imagen Institucional tiene la facultad y la responsabilidad primaria de diseñar y generar la imagen institucional del gobierno y la administración pública municipal, siendo la instancia rectora que coordina y aprueba todo el trabajo de diseño gráfico producido para el posicionamiento comunicacional del municipio, incluyendo la aprobación de la imagen digital utilizada en redes sociales y páginas de Internet, así </w:t>
      </w:r>
      <w:r w:rsidRPr="00861945">
        <w:rPr>
          <w:rFonts w:cstheme="minorHAnsi"/>
          <w:bCs/>
          <w:kern w:val="2"/>
          <w:lang w:val="es-ES_tradnl"/>
          <w14:ligatures w14:val="standardContextual"/>
        </w:rPr>
        <w:lastRenderedPageBreak/>
        <w:t>como la coordinación directa del trabajo de las personas responsables de la generación de imágenes y contenidos gráficos para ser empleados en las redes y medios digitales de los órganos, dependencias y entidades de la administración pública municipal. Contará con las siguientes atribuciones:</w:t>
      </w:r>
    </w:p>
    <w:p w:rsidR="005B167A" w:rsidRPr="00861945" w:rsidRDefault="005B167A" w:rsidP="00962023">
      <w:pPr>
        <w:spacing w:after="0" w:line="240" w:lineRule="auto"/>
        <w:ind w:left="567" w:right="474"/>
        <w:jc w:val="both"/>
        <w:rPr>
          <w:rFonts w:cstheme="minorHAnsi"/>
          <w:bCs/>
          <w:kern w:val="2"/>
          <w:lang w:val="es-ES_tradnl"/>
          <w14:ligatures w14:val="standardContextual"/>
        </w:rPr>
      </w:pPr>
    </w:p>
    <w:p w:rsidR="005B167A" w:rsidRPr="00861945" w:rsidRDefault="005B167A" w:rsidP="004713C8">
      <w:pPr>
        <w:numPr>
          <w:ilvl w:val="0"/>
          <w:numId w:val="148"/>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Emitir los manuales de identidad e imagen del Ayuntamiento y de la administración municipal en turno;</w:t>
      </w:r>
    </w:p>
    <w:p w:rsidR="005B167A" w:rsidRPr="00861945" w:rsidRDefault="005B167A" w:rsidP="004713C8">
      <w:pPr>
        <w:numPr>
          <w:ilvl w:val="0"/>
          <w:numId w:val="148"/>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Fijar los lineamientos generales, relativos a la generación y divulgación de materiales gráficos a través de las redes sociales y medios digitales oficiales del gobierno y la administración pública municipal;</w:t>
      </w:r>
    </w:p>
    <w:p w:rsidR="005B167A" w:rsidRPr="00861945" w:rsidRDefault="005B167A" w:rsidP="004713C8">
      <w:pPr>
        <w:numPr>
          <w:ilvl w:val="0"/>
          <w:numId w:val="148"/>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Generar, de conformidad con las directrices establecidas y de acuerdo con las estrategias marcadas por la Gerencia de Comunicación Social y Estrategia Gubernamental, aquellos contenidos textuales o audiovisuales que tengan por objeto la divulgación de mensajes oficiales de posicionamiento u orientación. emitidos a nombre del Ayuntamiento, de la administración pública municipal, o de la persona titular de la Presidencia Municipal, y</w:t>
      </w:r>
    </w:p>
    <w:p w:rsidR="005B167A" w:rsidRPr="00861945" w:rsidRDefault="005B167A" w:rsidP="004713C8">
      <w:pPr>
        <w:numPr>
          <w:ilvl w:val="0"/>
          <w:numId w:val="148"/>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normatividad aplicable, así como aquellas que le instruya la Presidencia Municipal.</w:t>
      </w:r>
    </w:p>
    <w:p w:rsidR="005B167A" w:rsidRPr="00861945" w:rsidRDefault="005B167A" w:rsidP="00962023">
      <w:pPr>
        <w:spacing w:after="0" w:line="240" w:lineRule="auto"/>
        <w:ind w:left="567" w:right="474"/>
        <w:jc w:val="both"/>
        <w:rPr>
          <w:rFonts w:cstheme="minorHAnsi"/>
          <w:kern w:val="2"/>
          <w:lang w:val="es-ES_tradnl"/>
          <w14:ligatures w14:val="standardContextual"/>
        </w:rPr>
      </w:pPr>
    </w:p>
    <w:p w:rsidR="005B167A" w:rsidRPr="00861945" w:rsidRDefault="005B167A"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 xml:space="preserve">Artículo 214 </w:t>
      </w:r>
      <w:proofErr w:type="spellStart"/>
      <w:r w:rsidRPr="00861945">
        <w:rPr>
          <w:rFonts w:cstheme="minorHAnsi"/>
          <w:b/>
          <w:bCs/>
          <w:kern w:val="2"/>
          <w:lang w:val="es-ES_tradnl"/>
          <w14:ligatures w14:val="standardContextual"/>
        </w:rPr>
        <w:t>septies</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Para el mejor desempeño de sus funciones sustantivas, la Dirección de Diseño e Imagen Institucional instruirá a </w:t>
      </w:r>
      <w:proofErr w:type="gramStart"/>
      <w:r w:rsidRPr="00861945">
        <w:rPr>
          <w:rFonts w:cstheme="minorHAnsi"/>
          <w:bCs/>
          <w:kern w:val="2"/>
          <w:lang w:val="es-ES_tradnl"/>
          <w14:ligatures w14:val="standardContextual"/>
        </w:rPr>
        <w:t>una</w:t>
      </w:r>
      <w:proofErr w:type="gramEnd"/>
      <w:r w:rsidRPr="00861945">
        <w:rPr>
          <w:rFonts w:cstheme="minorHAnsi"/>
          <w:bCs/>
          <w:kern w:val="2"/>
          <w:lang w:val="es-ES_tradnl"/>
          <w14:ligatures w14:val="standardContextual"/>
        </w:rPr>
        <w:t xml:space="preserve"> área creativa y estratégica de comunicación social, al área de comunidad y redes digitales, así como al demás del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lang w:eastAsia="es-MX"/>
        </w:rPr>
        <w:br/>
      </w:r>
      <w:r w:rsidRPr="00861945">
        <w:rPr>
          <w:rFonts w:eastAsia="Times New Roman" w:cs="Calibri"/>
          <w:b/>
          <w:lang w:eastAsia="es-MX"/>
        </w:rPr>
        <w:t>CAPÍTULO IV</w:t>
      </w:r>
      <w:r w:rsidRPr="00861945">
        <w:rPr>
          <w:rFonts w:eastAsia="Times New Roman" w:cs="Calibri"/>
          <w:b/>
          <w:lang w:eastAsia="es-MX"/>
        </w:rPr>
        <w:br/>
        <w:t>DE LA GERENCIA DE GABINETE DE GOBIERNO INTELIGENTE</w:t>
      </w:r>
    </w:p>
    <w:p w:rsidR="00555529" w:rsidRPr="00861945" w:rsidRDefault="00555529" w:rsidP="00962023">
      <w:pPr>
        <w:spacing w:after="0" w:line="240" w:lineRule="auto"/>
        <w:jc w:val="both"/>
        <w:rPr>
          <w:rFonts w:eastAsia="Times New Roman" w:cs="Calibri"/>
          <w:b/>
          <w:lang w:eastAsia="es-MX"/>
        </w:rPr>
      </w:pPr>
    </w:p>
    <w:p w:rsidR="005B167A" w:rsidRPr="00861945" w:rsidRDefault="005B167A" w:rsidP="00962023">
      <w:pPr>
        <w:spacing w:after="0" w:line="240" w:lineRule="auto"/>
        <w:ind w:right="49"/>
        <w:jc w:val="both"/>
        <w:rPr>
          <w:rFonts w:cstheme="minorHAnsi"/>
          <w:bCs/>
          <w:iCs/>
          <w:kern w:val="2"/>
          <w:lang w:val="es-ES_tradnl"/>
          <w14:ligatures w14:val="standardContextual"/>
        </w:rPr>
      </w:pPr>
      <w:r w:rsidRPr="00861945">
        <w:rPr>
          <w:rFonts w:cstheme="minorHAnsi"/>
          <w:b/>
          <w:bCs/>
          <w:kern w:val="2"/>
          <w:lang w:val="es-ES_tradnl"/>
          <w14:ligatures w14:val="standardContextual"/>
        </w:rPr>
        <w:t>Artículo 215.</w:t>
      </w:r>
      <w:r w:rsidRPr="00861945">
        <w:rPr>
          <w:rFonts w:cstheme="minorHAnsi"/>
          <w:kern w:val="2"/>
          <w:lang w:val="es-ES_tradnl"/>
          <w14:ligatures w14:val="standardContextual"/>
        </w:rPr>
        <w:t xml:space="preserve"> La Gerencia de Gabinete de Gobierno Inteligente tiene como objetivo fortalecer a la Administración Pública Municipal en su conjunto, mediante la implementación de estrategias innovadoras y la mejora continua en la gestión institucional. </w:t>
      </w:r>
      <w:r w:rsidRPr="00861945">
        <w:rPr>
          <w:rFonts w:cstheme="minorHAnsi"/>
          <w:bCs/>
          <w:kern w:val="2"/>
          <w:lang w:val="es-ES_tradnl"/>
          <w14:ligatures w14:val="standardContextual"/>
        </w:rPr>
        <w:t>Instrumenta la política de Gobierno Abierto y se encarga de guiar la planificación participativa y estratégica para el desarrollo local y sostenible del Municipio, llevando el marco de indicadores y los instrumentos programáticos, de control y seguimiento que la legislación y la normatividad determinan. Adicionalmente, tiene la responsabilidad de apoyar en la gestión de los recursos materiales y las herramientas de trabajo necesarias para facilitar la labor de todas las áreas gubernamentales, al tiempo de facilitar el cauce del trabajo de las dependencias competentes de la inspección y vigilancia a particulares, asegurando el cumplimiento de la normativa vigente y promoviendo la responsabilidad civil.</w:t>
      </w:r>
    </w:p>
    <w:p w:rsidR="005B167A" w:rsidRPr="00861945" w:rsidRDefault="005B167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Contará con las siguientes atribuciones particulares: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proyectos, programas y sistemas que tiendan al desarrollo y modernización administrativa, soportada en esquemas y modelos de eficiencia, efectividad y calidad total; </w:t>
      </w:r>
    </w:p>
    <w:p w:rsidR="00555529" w:rsidRPr="00861945" w:rsidRDefault="00555529" w:rsidP="004713C8">
      <w:pPr>
        <w:numPr>
          <w:ilvl w:val="0"/>
          <w:numId w:val="6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Impulsar los programas de mejora regulatoria, en coordinación con la dependencia municipal competente y con los sujetos obligados, así como emitir y firmar, previo análisis, la Manifestación de Impacto Regulatorio cuando corresponda;</w:t>
      </w:r>
    </w:p>
    <w:p w:rsidR="00555529" w:rsidRPr="00861945" w:rsidRDefault="00555529" w:rsidP="004713C8">
      <w:pPr>
        <w:numPr>
          <w:ilvl w:val="0"/>
          <w:numId w:val="6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Proponer a las Dependencias municipales la incorporación de métodos, sistemas y tecnologías para el mejoramiento de los procesos administrativos a su responsabilidad;</w:t>
      </w:r>
    </w:p>
    <w:p w:rsidR="00555529" w:rsidRPr="00861945" w:rsidRDefault="00555529" w:rsidP="004713C8">
      <w:pPr>
        <w:numPr>
          <w:ilvl w:val="0"/>
          <w:numId w:val="60"/>
        </w:numPr>
        <w:pBdr>
          <w:top w:val="nil"/>
          <w:left w:val="nil"/>
          <w:bottom w:val="nil"/>
          <w:right w:val="nil"/>
          <w:between w:val="nil"/>
        </w:pBdr>
        <w:spacing w:after="0" w:line="240" w:lineRule="auto"/>
        <w:ind w:left="1077"/>
        <w:jc w:val="both"/>
        <w:rPr>
          <w:rFonts w:eastAsia="Times New Roman" w:cs="Calibri"/>
          <w:lang w:eastAsia="es-MX"/>
        </w:rPr>
      </w:pPr>
      <w:bookmarkStart w:id="2" w:name="_heading=h.3znysh7" w:colFirst="0" w:colLast="0"/>
      <w:bookmarkEnd w:id="2"/>
      <w:r w:rsidRPr="00861945">
        <w:rPr>
          <w:rFonts w:eastAsia="Times New Roman" w:cs="Calibri"/>
          <w:lang w:eastAsia="es-MX"/>
        </w:rPr>
        <w:t>Asegurar la eficiencia, accesibilidad, dominio y utilidad pública de la Estrategia y Sistema Municipal de Monitoreo y Evaluación, en especial, de los componentes que de éste se encuentren sujetos al marco jurídico, con la asistencia y orientación del Órgano Interno de Control y de la autoridad que le competa instrumentarlo;</w:t>
      </w:r>
    </w:p>
    <w:p w:rsidR="00555529" w:rsidRPr="00861945" w:rsidRDefault="00555529" w:rsidP="004713C8">
      <w:pPr>
        <w:numPr>
          <w:ilvl w:val="0"/>
          <w:numId w:val="6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en colaboración con la autoridad competente, la ética de Datos Abiertos al interior de la Administración Pública Municipal, fomentando la transparencia proactiva para fortalecer la confianza ciudadana, y</w:t>
      </w:r>
    </w:p>
    <w:p w:rsidR="00555529" w:rsidRPr="00861945" w:rsidRDefault="00555529" w:rsidP="004713C8">
      <w:pPr>
        <w:numPr>
          <w:ilvl w:val="0"/>
          <w:numId w:val="6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Dar seguimiento de los acuerdos que la Presidencia Municipal instruya sobre la mejora, funcionamiento y eficiente calidad de la innovación gubernamental.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216.</w:t>
      </w:r>
      <w:r w:rsidRPr="00861945">
        <w:rPr>
          <w:rFonts w:eastAsia="Times New Roman" w:cs="Calibri"/>
          <w:lang w:eastAsia="es-MX"/>
        </w:rPr>
        <w:t xml:space="preserve"> La Gerencia de Gabinete de Gobierno Inteligente, como instancia temática y </w:t>
      </w:r>
      <w:proofErr w:type="spellStart"/>
      <w:r w:rsidRPr="00861945">
        <w:rPr>
          <w:rFonts w:eastAsia="Times New Roman" w:cs="Calibri"/>
          <w:lang w:eastAsia="es-MX"/>
        </w:rPr>
        <w:t>transectorial</w:t>
      </w:r>
      <w:proofErr w:type="spellEnd"/>
      <w:r w:rsidRPr="00861945">
        <w:rPr>
          <w:rFonts w:eastAsia="Times New Roman" w:cs="Calibri"/>
          <w:lang w:eastAsia="es-MX"/>
        </w:rPr>
        <w:t xml:space="preserve"> de la gestión pública, sectoriza y brinda apoyo a las siguientes Dependencias:</w:t>
      </w:r>
    </w:p>
    <w:p w:rsidR="00555529" w:rsidRPr="00861945" w:rsidRDefault="00555529" w:rsidP="00962023">
      <w:pPr>
        <w:spacing w:after="0" w:line="240" w:lineRule="auto"/>
        <w:jc w:val="both"/>
        <w:rPr>
          <w:rFonts w:eastAsia="Times New Roman" w:cs="Calibri"/>
          <w:lang w:eastAsia="es-MX"/>
        </w:rPr>
      </w:pPr>
    </w:p>
    <w:p w:rsidR="003E75A9" w:rsidRPr="00861945" w:rsidRDefault="003E75A9" w:rsidP="004713C8">
      <w:pPr>
        <w:numPr>
          <w:ilvl w:val="0"/>
          <w:numId w:val="59"/>
        </w:numPr>
        <w:pBdr>
          <w:top w:val="nil"/>
          <w:left w:val="nil"/>
          <w:bottom w:val="nil"/>
          <w:right w:val="nil"/>
          <w:between w:val="nil"/>
        </w:pBdr>
        <w:spacing w:after="0" w:line="240" w:lineRule="auto"/>
        <w:jc w:val="both"/>
        <w:rPr>
          <w:rFonts w:eastAsia="Times New Roman" w:cs="Calibri"/>
          <w:lang w:eastAsia="es-MX"/>
        </w:rPr>
      </w:pPr>
      <w:r w:rsidRPr="00861945">
        <w:rPr>
          <w:rFonts w:cstheme="minorHAnsi"/>
          <w:bCs/>
          <w:kern w:val="2"/>
          <w:lang w:val="es-ES_tradnl"/>
          <w14:ligatures w14:val="standardContextual"/>
        </w:rPr>
        <w:t>(Se deroga).</w:t>
      </w:r>
    </w:p>
    <w:p w:rsidR="00555529" w:rsidRPr="00861945" w:rsidRDefault="00555529" w:rsidP="004713C8">
      <w:pPr>
        <w:numPr>
          <w:ilvl w:val="0"/>
          <w:numId w:val="5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Innovación y Desarrollo Institucional;</w:t>
      </w:r>
    </w:p>
    <w:p w:rsidR="00555529" w:rsidRPr="00861945" w:rsidRDefault="00555529" w:rsidP="004713C8">
      <w:pPr>
        <w:numPr>
          <w:ilvl w:val="0"/>
          <w:numId w:val="59"/>
        </w:numPr>
        <w:spacing w:after="0" w:line="240" w:lineRule="auto"/>
        <w:jc w:val="both"/>
        <w:rPr>
          <w:rFonts w:eastAsia="Times New Roman" w:cs="Calibri"/>
          <w:lang w:eastAsia="es-MX"/>
        </w:rPr>
      </w:pPr>
      <w:r w:rsidRPr="00861945">
        <w:rPr>
          <w:rFonts w:eastAsia="Times New Roman" w:cs="Calibri"/>
          <w:lang w:eastAsia="es-MX"/>
        </w:rPr>
        <w:t>Dirección de Inspección, Vigilancia y Responsabilidad Civil, y</w:t>
      </w:r>
    </w:p>
    <w:p w:rsidR="00555529" w:rsidRPr="00861945" w:rsidRDefault="00555529" w:rsidP="004713C8">
      <w:pPr>
        <w:numPr>
          <w:ilvl w:val="0"/>
          <w:numId w:val="5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Intendencia, Suministros y Mantenimiento.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Contará con las áreas necesarias y el demás recurso humano que se le asigne y establezca anualmente en la plantilla de personal aprobada por el Ayuntamiento. </w:t>
      </w:r>
    </w:p>
    <w:p w:rsidR="00555529" w:rsidRDefault="00555529" w:rsidP="0090605C">
      <w:pPr>
        <w:spacing w:after="0" w:line="240" w:lineRule="auto"/>
        <w:jc w:val="center"/>
        <w:rPr>
          <w:rFonts w:eastAsia="Times New Roman" w:cs="Calibri"/>
          <w:b/>
          <w:lang w:eastAsia="es-MX"/>
        </w:rPr>
      </w:pPr>
    </w:p>
    <w:p w:rsidR="0090605C" w:rsidRDefault="0090605C" w:rsidP="0090605C">
      <w:pPr>
        <w:spacing w:after="0" w:line="240" w:lineRule="auto"/>
        <w:jc w:val="center"/>
        <w:rPr>
          <w:rFonts w:eastAsia="Times New Roman" w:cs="Calibri"/>
          <w:b/>
          <w:lang w:eastAsia="es-MX"/>
        </w:rPr>
      </w:pPr>
      <w:r w:rsidRPr="00861945">
        <w:rPr>
          <w:rFonts w:eastAsia="Times New Roman" w:cs="Calibri"/>
          <w:b/>
          <w:lang w:eastAsia="es-MX"/>
        </w:rPr>
        <w:t>Sección</w:t>
      </w:r>
      <w:r>
        <w:rPr>
          <w:rFonts w:eastAsia="Times New Roman" w:cs="Calibri"/>
          <w:b/>
          <w:lang w:eastAsia="es-MX"/>
        </w:rPr>
        <w:t xml:space="preserve"> </w:t>
      </w:r>
      <w:r w:rsidR="00A31CD3">
        <w:rPr>
          <w:rFonts w:eastAsia="Times New Roman" w:cs="Calibri"/>
          <w:b/>
          <w:lang w:eastAsia="es-MX"/>
        </w:rPr>
        <w:t>Primera</w:t>
      </w:r>
    </w:p>
    <w:p w:rsidR="0090605C" w:rsidRDefault="0090605C"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cstheme="minorHAnsi"/>
          <w:bCs/>
          <w:kern w:val="2"/>
          <w:lang w:val="es-ES_tradnl"/>
          <w14:ligatures w14:val="standardContextual"/>
        </w:rPr>
      </w:pPr>
      <w:r w:rsidRPr="00861945">
        <w:rPr>
          <w:rFonts w:eastAsia="Times New Roman" w:cs="Calibri"/>
          <w:b/>
          <w:lang w:eastAsia="es-MX"/>
        </w:rPr>
        <w:t>Artículo 217.</w:t>
      </w:r>
      <w:r w:rsidRPr="00861945">
        <w:rPr>
          <w:rFonts w:eastAsia="Times New Roman" w:cs="Calibri"/>
          <w:lang w:eastAsia="es-MX"/>
        </w:rPr>
        <w:t xml:space="preserve"> </w:t>
      </w:r>
      <w:r w:rsidR="007603BA" w:rsidRPr="00861945">
        <w:rPr>
          <w:rFonts w:cstheme="minorHAnsi"/>
          <w:bCs/>
          <w:kern w:val="2"/>
          <w:lang w:val="es-ES_tradnl"/>
          <w14:ligatures w14:val="standardContextual"/>
        </w:rPr>
        <w:t>(Se deroga).</w:t>
      </w:r>
    </w:p>
    <w:p w:rsidR="007603BA" w:rsidRPr="00861945" w:rsidRDefault="007603BA"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cstheme="minorHAnsi"/>
          <w:bCs/>
          <w:kern w:val="2"/>
          <w:lang w:val="es-ES_tradnl"/>
          <w14:ligatures w14:val="standardContextual"/>
        </w:rPr>
      </w:pPr>
      <w:r w:rsidRPr="00861945">
        <w:rPr>
          <w:rFonts w:eastAsia="Times New Roman" w:cs="Calibri"/>
          <w:b/>
          <w:lang w:eastAsia="es-MX"/>
        </w:rPr>
        <w:t xml:space="preserve">Artículo 218. </w:t>
      </w:r>
      <w:r w:rsidR="007603BA" w:rsidRPr="00861945">
        <w:rPr>
          <w:rFonts w:cstheme="minorHAnsi"/>
          <w:bCs/>
          <w:kern w:val="2"/>
          <w:lang w:val="es-ES_tradnl"/>
          <w14:ligatures w14:val="standardContextual"/>
        </w:rPr>
        <w:t>(Se deroga).</w:t>
      </w:r>
    </w:p>
    <w:p w:rsidR="007603BA" w:rsidRPr="00861945" w:rsidRDefault="007603BA"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219</w:t>
      </w:r>
      <w:r w:rsidRPr="00861945">
        <w:rPr>
          <w:rFonts w:eastAsia="Times New Roman" w:cs="Calibri"/>
          <w:lang w:eastAsia="es-MX"/>
        </w:rPr>
        <w:t xml:space="preserve">. </w:t>
      </w:r>
      <w:r w:rsidR="007603BA" w:rsidRPr="00861945">
        <w:rPr>
          <w:rFonts w:cstheme="minorHAnsi"/>
          <w:bCs/>
          <w:kern w:val="2"/>
          <w:lang w:val="es-ES_tradnl"/>
          <w14:ligatures w14:val="standardContextual"/>
        </w:rPr>
        <w:t>(Se deroga).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 Dirección de Innovación y Desarrollo Institucional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220.</w:t>
      </w:r>
      <w:r w:rsidRPr="00861945">
        <w:rPr>
          <w:rFonts w:eastAsia="Times New Roman" w:cs="Calibri"/>
          <w:lang w:eastAsia="es-MX"/>
        </w:rPr>
        <w:t xml:space="preserve"> La Dirección de Innovación y Desarrollo Institucional es la Dependencia responsable de dar seguimiento y realizar la evaluación del desempeño y alcance de los resultados conseguidos por la implementación de los programas operativos anuales de la Administración Pública, de acuerdo con las metas, objetivos y prioridades señaladas en el Plan Municipal de Desarrollo y Gobernanza y con el modelo de gestión gubernamental que determine la Presidencia Municipal. Deberá garantizar el cumplimiento de la normatividad en materia de transparencia, organizar las funciones administrativas relacionadas con el acceso a la información y la protección de datos personales, así como administrar y resguardar el archivo municipal. De igual forma, será responsable de coordinar el proceso continuo y permanente de mejora regulatoria del municipio, en los términos que ordenan las disposiciones aplicables. Adicionalmente, contará con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en la modernización y simplificación de los sistemas administrativos;</w:t>
      </w: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Concentrar la información estadística y geográfica necesaria para mejorar la toma de decisiones, en coordinación con las instancias a quienes compete la planeación territorial, y a través de los estudios realizados por las Dependencias municipales;</w:t>
      </w: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Asegurar la actualización permanente del Sistema Municipal de Monitoreo y Evaluación, en cumplimiento de la Ley de Planeación Participativa para el Estado de Jalisco y sus Municipios, y del Reglamento Interior del Consejo de Participación y Planeación para el Desarrollo Municipal de Puerto Vallarta, Jalisco;</w:t>
      </w: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Requerir y recabar información, indicadores y estadísticas generadas por las Dependencias municipales, a fin de analizar las mismas para gestionar la integración y redacción del Informe de Gobierno de la Presidencia Municipal;</w:t>
      </w: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del Consejo Municipal y titular la Unidad de Mejora Regulatoria, en los términos que refiere la normatividad de la materia, así como diseñar, proponer y velar por la implementación del Programa Anual de Mejora Regulatoria y coadyuvar en la elaboración de los Análisis de Impacto Regulatorio que sean de beneficio para la ciudad y su gobierno;</w:t>
      </w: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Establecer la política municipal destinada a promover la cultura de la transparencia y las buenas prácticas de gobierno;</w:t>
      </w: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Establecer la política informática y de uso de Tecnologías de la Información y las Comunicaciones, de la Administración Pública Municipal;</w:t>
      </w: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Dictar la política y los lineamientos en materia archivística para la Administración Pública, en virtud de la normatividad aplicable y promoviendo una cultura de investigación, acceso y consulta de los archivos municipales de interés general, y </w:t>
      </w: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normatividad aplicable, así como aquellas que le instruya la Presidencia Municipal o la persona titular de la Gerencia de Gabinete Temático de Gobierno Inteligente. </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221.</w:t>
      </w:r>
      <w:r w:rsidRPr="00861945">
        <w:rPr>
          <w:rFonts w:eastAsia="Times New Roman" w:cs="Calibri"/>
          <w:lang w:eastAsia="es-MX"/>
        </w:rPr>
        <w:t xml:space="preserve"> Para el mejor desempeño de sus funciones sustantivas, instruirá y adscribirá a las siguientes áreas de apoyo: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Una Subdirección de Gobierno Abierto, Electrónico y Digital, que diseñará, propondrá a la validación de la Dirección, e implementará, las normas que rigen el uso y mejor aprovechamiento de las Tecnologías de la Información y las Comunicaciones para las Dependencias municipales, así como los procedimientos para el desarrollo e implantación de sistemas informáticos, de telecomunicación, </w:t>
      </w:r>
      <w:proofErr w:type="spellStart"/>
      <w:r w:rsidRPr="00861945">
        <w:rPr>
          <w:rFonts w:eastAsia="Times New Roman" w:cs="Calibri"/>
          <w:lang w:eastAsia="es-MX"/>
        </w:rPr>
        <w:t>ciberseguridad</w:t>
      </w:r>
      <w:proofErr w:type="spellEnd"/>
      <w:r w:rsidRPr="00861945">
        <w:rPr>
          <w:rFonts w:eastAsia="Times New Roman" w:cs="Calibri"/>
          <w:lang w:eastAsia="es-MX"/>
        </w:rPr>
        <w:t xml:space="preserve"> y demás recursos tecnológicos. La Subdirección administrará los equipos de cómputo propiedad de la Administración Pública, asegurando su correcto funcionamiento, el hardware, los activos de la infraestructura tecnológica y de radiocomunicación, los servicios de internet y telefonía contratados por el Municipio, así como los licenciamientos y controles de acceso a software específico. Contará a su vez con el auxilio de una Jefatura de Ingeniería de Procesos; una Jefatura de Innovación y Calidad de Tecnología Informática; una Jefatura de Telemática y Seguridad de Tecnología Informática; una Jefatura de Ingeniería de Software, y una Jefatura de Soporte Técnico y Sistemas en Producción.</w:t>
      </w:r>
    </w:p>
    <w:p w:rsidR="00555529" w:rsidRPr="00861945" w:rsidRDefault="00555529" w:rsidP="004713C8">
      <w:pPr>
        <w:numPr>
          <w:ilvl w:val="0"/>
          <w:numId w:val="6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Una Jefatura de Control, Evaluación y Seguimiento, responsable de integrar e instrumentar el Sistema y Estrategia Municipal de Monitoreo y Evaluación, y de vigilar el desempeño de las Dependencias municipales, conforme al Plan Municipal de Desarrollo y Gobernanza. Contará con una Coordinación de la Estrategia Municipal de Monitoreo y Evaluación y, para favorecer el despacho de los asuntos de su </w:t>
      </w:r>
      <w:r w:rsidRPr="00861945">
        <w:rPr>
          <w:rFonts w:eastAsia="Times New Roman" w:cs="Calibri"/>
          <w:lang w:eastAsia="es-MX"/>
        </w:rPr>
        <w:lastRenderedPageBreak/>
        <w:t>competencia, cada una de las Dependencias municipales previstas en este Ordenamiento, por conducto de su titular, designará oficialmente a un servidor o servidora pública como Enlace de Control y Seguimiento, quien atenderá las solicitudes de esta Jefatura, como complemento de las funciones inherentes que dicho enlace ya desempeñe en la Dependencia correspondiente y sin que ello implique modificar su adscripción laboral.</w:t>
      </w:r>
    </w:p>
    <w:p w:rsidR="00555529" w:rsidRPr="00861945" w:rsidRDefault="00555529" w:rsidP="004713C8">
      <w:pPr>
        <w:numPr>
          <w:ilvl w:val="0"/>
          <w:numId w:val="6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Una Jefatura de Transparencia, que además de contar con las atribuciones que dispone la Ley de Transparencia y Acceso a la Información Pública del Estado de Jalisco y sus Municipios y la Ley de Protección de Datos Personales en Posesión de Sujetos Obligados del Estado de Jalisco y sus Municipios, es la responsable de dar trámite y respuesta a las solicitudes de información y de favorecer el ejercicio de los derechos de acceso, rectificación, cancelación y oposición de los particulares; de gestionar y publicar la información pública de manera oportuna, continua, permanente y proactiva; de requerir a las Dependencias la documentación necesaria para el correcto ejercicio de sus facultades; y de asesorar a las unidades de transparencia de las áreas centralizadas y paramunicipales, así como de capacitar a las y los servidores públicos en materia de acceso a la información y protección de datos. Para favorecer el despacho de los asuntos de su competencia, cada una de las Dependencias municipales previstas en este Ordenamiento, por conducto de su titular, designará oficialmente a un servidor o servidora pública como Enlace de Transparencia, quien atenderá las solicitudes de esta Jefatura, como complemento de las funciones inherentes que dicho enlace ya desempeñe en la Dependencia correspondiente y sin que ello implique modificar su adscripción laboral.</w:t>
      </w:r>
    </w:p>
    <w:p w:rsidR="00D649E3" w:rsidRPr="00861945" w:rsidRDefault="00555529" w:rsidP="004713C8">
      <w:pPr>
        <w:numPr>
          <w:ilvl w:val="0"/>
          <w:numId w:val="6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Una Jefatura de Archivo Municipal, responsable de establecer y operar el sistema institucional de archivo, garantizando el resguardo, organización, conservación y acceso al patrimonio documental del Municipio, además de coordinar la depuración y los procesos de gestión documental, atendiendo la Ley de Archivos del Estado de Jalisco y sus Municipios, así como el Reglamento del Archivo Municipal y Estadística de Puerto Vallarta, Jalisco.</w:t>
      </w:r>
    </w:p>
    <w:p w:rsidR="00D649E3" w:rsidRPr="00861945" w:rsidRDefault="00D649E3" w:rsidP="004713C8">
      <w:pPr>
        <w:numPr>
          <w:ilvl w:val="0"/>
          <w:numId w:val="64"/>
        </w:numPr>
        <w:pBdr>
          <w:top w:val="nil"/>
          <w:left w:val="nil"/>
          <w:bottom w:val="nil"/>
          <w:right w:val="nil"/>
          <w:between w:val="nil"/>
        </w:pBdr>
        <w:spacing w:after="0" w:line="240" w:lineRule="auto"/>
        <w:ind w:left="1077"/>
        <w:jc w:val="both"/>
        <w:rPr>
          <w:rFonts w:eastAsia="Times New Roman" w:cs="Calibri"/>
          <w:lang w:eastAsia="es-MX"/>
        </w:rPr>
      </w:pPr>
      <w:r w:rsidRPr="00861945">
        <w:rPr>
          <w:rFonts w:cstheme="minorHAnsi"/>
          <w:bCs/>
          <w:kern w:val="2"/>
          <w:lang w:val="es-ES_tradnl"/>
          <w14:ligatures w14:val="standardContextual"/>
        </w:rPr>
        <w:t xml:space="preserve">Una Jefatura de Seguimiento del COPPLADEMUN, responsable de auxiliar en las gestiones y vinculación con el COPPLADEUM y con sus integrantes, en apoyo a la Secretaría Técnica de dicho órgano de gobernanza y en estrecha vinculación con la Jefatura de Control, Evaluación y Seguimiento, atendiendo lo dispuesto por el Reglamento Interior del Consejo de Participación y Planeación para el Desarrollo Municipal de Puerto Vallarta, Jalisco. </w:t>
      </w:r>
    </w:p>
    <w:p w:rsidR="00D649E3" w:rsidRPr="00861945" w:rsidRDefault="00D649E3" w:rsidP="004713C8">
      <w:pPr>
        <w:numPr>
          <w:ilvl w:val="0"/>
          <w:numId w:val="64"/>
        </w:numPr>
        <w:pBdr>
          <w:top w:val="nil"/>
          <w:left w:val="nil"/>
          <w:bottom w:val="nil"/>
          <w:right w:val="nil"/>
          <w:between w:val="nil"/>
        </w:pBdr>
        <w:spacing w:after="0" w:line="240" w:lineRule="auto"/>
        <w:ind w:left="1077"/>
        <w:jc w:val="both"/>
        <w:rPr>
          <w:rFonts w:eastAsia="Times New Roman" w:cs="Calibri"/>
          <w:lang w:eastAsia="es-MX"/>
        </w:rPr>
      </w:pPr>
      <w:r w:rsidRPr="00861945">
        <w:rPr>
          <w:rFonts w:cstheme="minorHAnsi"/>
          <w:bCs/>
          <w:kern w:val="2"/>
          <w:lang w:val="es-ES_tradnl"/>
          <w14:ligatures w14:val="standardContextual"/>
        </w:rPr>
        <w:t>Una</w:t>
      </w:r>
      <w:r w:rsidRPr="00861945">
        <w:rPr>
          <w:rFonts w:cstheme="minorHAnsi"/>
          <w:kern w:val="2"/>
          <w:lang w:val="es-ES_tradnl"/>
          <w14:ligatures w14:val="standardContextual"/>
        </w:rPr>
        <w:t xml:space="preserve"> Coordinación de Mejora Regulatoria, responsable de llevar a cabo los Análisis de Mejora Regulatoria, y que auxiliará a la Dirección con las competencias que ésta guarda como titular de la Unidad de Mejora Regulatoria, conforme lo establece el Reglamento Municipal de Mejora Regulatoria del Municipio de Puerto Vallarta, Jalisco.</w:t>
      </w:r>
    </w:p>
    <w:p w:rsidR="00E36BA7" w:rsidRPr="00861945" w:rsidRDefault="00E36BA7" w:rsidP="00962023">
      <w:pPr>
        <w:pBdr>
          <w:top w:val="nil"/>
          <w:left w:val="nil"/>
          <w:bottom w:val="nil"/>
          <w:right w:val="nil"/>
          <w:between w:val="nil"/>
        </w:pBdr>
        <w:spacing w:after="0" w:line="240" w:lineRule="auto"/>
        <w:jc w:val="both"/>
        <w:rPr>
          <w:rFonts w:eastAsia="Times New Roman" w:cs="Calibri"/>
          <w:lang w:val="es-ES_tradnl"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Adicionalmente, adscribirá al resto de áreas y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lang w:eastAsia="es-MX"/>
        </w:rPr>
      </w:pPr>
      <w:r w:rsidRPr="00861945">
        <w:rPr>
          <w:rFonts w:eastAsia="Times New Roman" w:cs="Calibri"/>
          <w:b/>
          <w:lang w:eastAsia="es-MX"/>
        </w:rPr>
        <w:br/>
        <w:t>Sección Tercera</w:t>
      </w:r>
      <w:r w:rsidRPr="00861945">
        <w:rPr>
          <w:rFonts w:eastAsia="Times New Roman" w:cs="Calibri"/>
          <w:b/>
          <w:lang w:eastAsia="es-MX"/>
        </w:rPr>
        <w:br/>
        <w:t>De la Dirección de Inspección, Vigilancia y Responsabilidad Civil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222. </w:t>
      </w:r>
      <w:r w:rsidRPr="00861945">
        <w:rPr>
          <w:rFonts w:eastAsia="Times New Roman" w:cs="Calibri"/>
          <w:lang w:eastAsia="es-MX"/>
        </w:rPr>
        <w:t xml:space="preserve">La Dirección de Inspección, Vigilancia y Responsabilidad Civil, se especializará en la realización de las funciones de vigilancia e inspección que le competen al Municipio, derivado de la </w:t>
      </w:r>
      <w:r w:rsidRPr="00861945">
        <w:rPr>
          <w:rFonts w:eastAsia="Times New Roman" w:cs="Calibri"/>
          <w:lang w:eastAsia="es-MX"/>
        </w:rPr>
        <w:lastRenderedPageBreak/>
        <w:t xml:space="preserve">aplicación de los reglamentos municipales o de las leyes federales o estatales cuya supervisión esté encomendada a la autoridad local. </w:t>
      </w:r>
    </w:p>
    <w:p w:rsidR="00B0638D" w:rsidRPr="00861945" w:rsidRDefault="00B0638D"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Esta Dirección concentrará al personal especializado en la validación del cumplimiento, por parte de los particulares, de las normas y disposiciones en materia de comercio, ambulantaje, cuidado del patrimonio público, eventos, horarios, anuncios, ruido, uso de la vía pública e imagen urbana; promoviendo la legalidad y efectuando sus actos de autoridad de forma imparcial, con pleno respeto a los derechos humanos de las personas y sin discriminación alguna.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 xml:space="preserve">Realizar visitas de inspección o verificación, de conformidad con las disposiciones correspondientes, con el objeto de comprobar el estricto cumplimiento de la reglamentación municipal aplicable; </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Notificar a las personas físicas y jurídicas el resultado de la visita por actos u omisiones que les sean imputables por infringir las disposiciones aplicables;</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 xml:space="preserve">Ordenar y practicar de manera fundada y motivada los actos de retiro, aseguramiento, decomiso o clausura, en los términos previstos en la legislación y normatividad aplicable; </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 xml:space="preserve">Mantener actualizado, en coordinación con la Dependencia competente, un manual de actuación en el que se determinen las obligaciones a su cargo respecto a giros particulares que desarrollen actividades reguladas por otros ordenamientos municipales, a fin de optimizar su verificación; </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Comunicar los resultados de las inspecciones, según sea el caso, a la Secretaría General, a la Sindicatura, a la Dirección Jurídica y/o al resto de Dependencias municipales competentes;</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Coadyuvar con la Sindicatura y/o con la Dirección Jurídica en el diseño y validación de los formatos de órdenes de visita y actas de inspección que empleen las o los inspectores municipales;</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Solicitar, cuando proceda, el auxilio de la fuerza pública para el desempeño de sus atribuciones;</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 xml:space="preserve">Establecer, en colaboración con las Dependencias municipales que corresponda; las medidas de coordinación y supervisión, la capacitación, los procedimientos y conducción, requisitos de preparación profesional y lineamientos de actuación de las y los inspectores encargados de la vigilancia y aplicación de la legislación y normatividad del orden municipal vigentes; </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Promover y difundir las medidas que favorezcan la atención, cumplimiento eficiente y responsabilidad civil de las y los particulares a la normatividad vigente, y</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Las demás previstas en la legislación y normatividad aplicable, así como aquellas que le instruya la Presidenta o Presidente Municipal y/o la persona titular de la Secretaría General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223. </w:t>
      </w:r>
      <w:r w:rsidRPr="00861945">
        <w:rPr>
          <w:rFonts w:eastAsia="Times New Roman" w:cs="Calibri"/>
          <w:lang w:eastAsia="es-MX"/>
        </w:rPr>
        <w:t>Para un mejor desempeño de sus funciones, contará con una Gestoría Integral de Inspección y Reglamentos, así como con el resto de áreas y el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lang w:eastAsia="es-MX"/>
        </w:rPr>
      </w:pPr>
      <w:r w:rsidRPr="00861945">
        <w:rPr>
          <w:rFonts w:eastAsia="Times New Roman" w:cs="Calibri"/>
          <w:lang w:eastAsia="es-MX"/>
        </w:rPr>
        <w:br/>
      </w:r>
      <w:r w:rsidRPr="00861945">
        <w:rPr>
          <w:rFonts w:eastAsia="Times New Roman" w:cs="Calibri"/>
          <w:b/>
          <w:lang w:eastAsia="es-MX"/>
        </w:rPr>
        <w:t>Sección Cuarta</w:t>
      </w:r>
      <w:r w:rsidRPr="00861945">
        <w:rPr>
          <w:rFonts w:eastAsia="Times New Roman" w:cs="Calibri"/>
          <w:b/>
          <w:lang w:eastAsia="es-MX"/>
        </w:rPr>
        <w:br/>
        <w:t>De la Dirección de Intendencia, Suministros y Mantenimiento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Artículo 224.</w:t>
      </w:r>
      <w:r w:rsidRPr="00861945">
        <w:rPr>
          <w:rFonts w:eastAsia="Times New Roman" w:cs="Calibri"/>
          <w:lang w:eastAsia="es-MX"/>
        </w:rPr>
        <w:t xml:space="preserve"> La Dirección de Intendencia, Suministros y Mantenimiento es la dependencia municipal encargada de llevar el mantenimiento de las instalaciones y edificios públicos que albergan a las Dependencias de la Administración Pública Municipal, así como de mantener en estado óptimo los equipamientos y el mobiliario indispensable para el adecuado despacho de los asuntos que a cada área competen. Contará con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5"/>
        </w:numPr>
        <w:spacing w:after="0" w:line="240" w:lineRule="auto"/>
        <w:ind w:left="1077"/>
        <w:jc w:val="both"/>
        <w:rPr>
          <w:rFonts w:eastAsia="Times New Roman" w:cs="Calibri"/>
          <w:lang w:eastAsia="es-MX"/>
        </w:rPr>
      </w:pPr>
      <w:r w:rsidRPr="00861945">
        <w:rPr>
          <w:rFonts w:eastAsia="Times New Roman" w:cs="Calibri"/>
          <w:lang w:eastAsia="es-MX"/>
        </w:rPr>
        <w:t>Asegurar la conservación y mantenimiento de los bienes muebles e inmuebles del patrimonio municipal y fijar las bases generales para el mantenimiento de los mismos;</w:t>
      </w:r>
    </w:p>
    <w:p w:rsidR="00555529" w:rsidRPr="00861945" w:rsidRDefault="00555529" w:rsidP="004713C8">
      <w:pPr>
        <w:numPr>
          <w:ilvl w:val="0"/>
          <w:numId w:val="65"/>
        </w:numPr>
        <w:spacing w:after="0" w:line="240" w:lineRule="auto"/>
        <w:ind w:left="1077"/>
        <w:jc w:val="both"/>
        <w:rPr>
          <w:rFonts w:eastAsia="Times New Roman" w:cs="Calibri"/>
          <w:lang w:eastAsia="es-MX"/>
        </w:rPr>
      </w:pPr>
      <w:r w:rsidRPr="00861945">
        <w:rPr>
          <w:rFonts w:eastAsia="Times New Roman" w:cs="Calibri"/>
          <w:lang w:eastAsia="es-MX"/>
        </w:rPr>
        <w:t>Programar y ejecutar el mantenimiento correctivo y preventivo de las instalaciones;</w:t>
      </w:r>
    </w:p>
    <w:p w:rsidR="00555529" w:rsidRPr="00861945" w:rsidRDefault="00555529" w:rsidP="004713C8">
      <w:pPr>
        <w:numPr>
          <w:ilvl w:val="0"/>
          <w:numId w:val="65"/>
        </w:numPr>
        <w:spacing w:after="0" w:line="240" w:lineRule="auto"/>
        <w:ind w:left="1077"/>
        <w:jc w:val="both"/>
        <w:rPr>
          <w:rFonts w:eastAsia="Times New Roman" w:cs="Calibri"/>
          <w:lang w:eastAsia="es-MX"/>
        </w:rPr>
      </w:pPr>
      <w:r w:rsidRPr="00861945">
        <w:rPr>
          <w:rFonts w:eastAsia="Times New Roman" w:cs="Calibri"/>
          <w:lang w:eastAsia="es-MX"/>
        </w:rPr>
        <w:t>Programar y prestar los servicios generales, de limpieza y administrativos a las áreas internas de las Dependencias;</w:t>
      </w:r>
    </w:p>
    <w:p w:rsidR="00555529" w:rsidRPr="00861945" w:rsidRDefault="00555529" w:rsidP="004713C8">
      <w:pPr>
        <w:numPr>
          <w:ilvl w:val="0"/>
          <w:numId w:val="65"/>
        </w:numPr>
        <w:spacing w:after="0" w:line="240" w:lineRule="auto"/>
        <w:ind w:left="1077"/>
        <w:jc w:val="both"/>
        <w:rPr>
          <w:rFonts w:eastAsia="Times New Roman" w:cs="Calibri"/>
          <w:lang w:eastAsia="es-MX"/>
        </w:rPr>
      </w:pPr>
      <w:r w:rsidRPr="00861945">
        <w:rPr>
          <w:rFonts w:eastAsia="Times New Roman" w:cs="Calibri"/>
          <w:lang w:eastAsia="es-MX"/>
        </w:rPr>
        <w:t>Asegurar el estado óptimo de funcionamiento de los inmuebles propiedad municipal, atendiendo servicios de herrería, carpintería, plomería, obra civil, eléctrica, imagen de exteriores e interiores, aires acondicionados y otros requerimientos esenciales, mediante procedimientos eficientes y atención inmediata;</w:t>
      </w:r>
    </w:p>
    <w:p w:rsidR="00555529" w:rsidRPr="00861945" w:rsidRDefault="00555529" w:rsidP="004713C8">
      <w:pPr>
        <w:numPr>
          <w:ilvl w:val="0"/>
          <w:numId w:val="65"/>
        </w:numPr>
        <w:spacing w:after="0" w:line="240" w:lineRule="auto"/>
        <w:ind w:left="1077"/>
        <w:jc w:val="both"/>
        <w:rPr>
          <w:rFonts w:eastAsia="Times New Roman" w:cs="Calibri"/>
          <w:lang w:eastAsia="es-MX"/>
        </w:rPr>
      </w:pPr>
      <w:r w:rsidRPr="00861945">
        <w:rPr>
          <w:rFonts w:eastAsia="Times New Roman" w:cs="Calibri"/>
          <w:lang w:eastAsia="es-MX"/>
        </w:rPr>
        <w:t>Gestionar los recursos necesarios de mantenimiento, suministros y consumibles, elaborando el programa operativo y presupuestario anual que corresponda; además de controlar, actualizar y supervisar los inventarios de almacenes de intendencia y la distribución controlada de insumos para el desempeño eficaz de sus funciones;</w:t>
      </w:r>
    </w:p>
    <w:p w:rsidR="00555529" w:rsidRPr="00861945" w:rsidRDefault="00555529" w:rsidP="004713C8">
      <w:pPr>
        <w:numPr>
          <w:ilvl w:val="0"/>
          <w:numId w:val="65"/>
        </w:numPr>
        <w:spacing w:after="0" w:line="240" w:lineRule="auto"/>
        <w:ind w:left="1077"/>
        <w:jc w:val="both"/>
        <w:rPr>
          <w:rFonts w:eastAsia="Times New Roman" w:cs="Calibri"/>
          <w:lang w:eastAsia="es-MX"/>
        </w:rPr>
      </w:pPr>
      <w:r w:rsidRPr="00861945">
        <w:rPr>
          <w:rFonts w:eastAsia="Times New Roman" w:cs="Calibri"/>
          <w:lang w:eastAsia="es-MX"/>
        </w:rPr>
        <w:t>Programar y gestionar el mantenimiento y limpieza de la red de mercados municipales, y</w:t>
      </w:r>
    </w:p>
    <w:p w:rsidR="00555529" w:rsidRPr="00861945" w:rsidRDefault="00555529" w:rsidP="004713C8">
      <w:pPr>
        <w:numPr>
          <w:ilvl w:val="0"/>
          <w:numId w:val="65"/>
        </w:numP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normatividad aplicable, así como aquellas que le instruya la Presidencia Municipal, la persona titular de la Gerencia de Gabinete de Gobierno Inteligente o la Jefatura de Gabinete.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225.</w:t>
      </w:r>
      <w:r w:rsidRPr="00861945">
        <w:rPr>
          <w:rFonts w:eastAsia="Times New Roman" w:cs="Calibri"/>
          <w:lang w:eastAsia="es-MX"/>
        </w:rPr>
        <w:t xml:space="preserve"> Para el auxilio en el ejercicio de sus atribuciones sustantivas, adscribirá e instruirá a una Gestoría Integral de Intendencia y Mantenimiento, así como al resto de áreas y demás recurso humano que se le asigne y establezca anualmente en la plantilla de personal aprobada por el Ayuntamiento.</w:t>
      </w:r>
    </w:p>
    <w:p w:rsidR="000072C6" w:rsidRPr="00861945" w:rsidRDefault="000072C6" w:rsidP="00962023">
      <w:pPr>
        <w:spacing w:after="0" w:line="240" w:lineRule="auto"/>
        <w:jc w:val="both"/>
        <w:rPr>
          <w:rFonts w:eastAsia="Times New Roman" w:cs="Calibri"/>
          <w:lang w:eastAsia="es-MX"/>
        </w:rPr>
      </w:pPr>
    </w:p>
    <w:p w:rsidR="00E714A8" w:rsidRPr="00861945" w:rsidRDefault="00E714A8" w:rsidP="00962023">
      <w:pPr>
        <w:spacing w:after="0" w:line="240" w:lineRule="auto"/>
        <w:ind w:right="49"/>
        <w:jc w:val="center"/>
        <w:rPr>
          <w:rFonts w:cstheme="minorHAnsi"/>
          <w:b/>
          <w:bCs/>
          <w:kern w:val="2"/>
          <w:lang w:val="es-ES_tradnl"/>
          <w14:ligatures w14:val="standardContextual"/>
        </w:rPr>
      </w:pPr>
      <w:r w:rsidRPr="00861945">
        <w:rPr>
          <w:rFonts w:cstheme="minorHAnsi"/>
          <w:b/>
          <w:bCs/>
          <w:kern w:val="2"/>
          <w:lang w:val="es-ES_tradnl"/>
          <w14:ligatures w14:val="standardContextual"/>
        </w:rPr>
        <w:t>CAPÍTULO IV (BIS)</w:t>
      </w:r>
      <w:r w:rsidRPr="00861945">
        <w:rPr>
          <w:rFonts w:cstheme="minorHAnsi"/>
          <w:b/>
          <w:bCs/>
          <w:kern w:val="2"/>
          <w:lang w:val="es-ES_tradnl"/>
          <w14:ligatures w14:val="standardContextual"/>
        </w:rPr>
        <w:br/>
        <w:t xml:space="preserve">DE LA GERENCIA DE ORGANIZACIÓN Y FORTALECIMIENTO </w:t>
      </w:r>
    </w:p>
    <w:p w:rsidR="00E714A8" w:rsidRPr="00861945" w:rsidRDefault="00E714A8" w:rsidP="00962023">
      <w:pPr>
        <w:spacing w:after="0" w:line="240" w:lineRule="auto"/>
        <w:ind w:right="49"/>
        <w:jc w:val="center"/>
        <w:rPr>
          <w:rFonts w:cstheme="minorHAnsi"/>
          <w:b/>
          <w:kern w:val="2"/>
          <w:lang w:val="es-ES_tradnl"/>
          <w14:ligatures w14:val="standardContextual"/>
        </w:rPr>
      </w:pPr>
      <w:r w:rsidRPr="00861945">
        <w:rPr>
          <w:rFonts w:cstheme="minorHAnsi"/>
          <w:b/>
          <w:bCs/>
          <w:kern w:val="2"/>
          <w:lang w:val="es-ES_tradnl"/>
          <w14:ligatures w14:val="standardContextual"/>
        </w:rPr>
        <w:t>DE LA FUNCIÓN PÚBLICA</w:t>
      </w:r>
    </w:p>
    <w:p w:rsidR="00E714A8" w:rsidRPr="00861945" w:rsidRDefault="00E714A8" w:rsidP="00962023">
      <w:pPr>
        <w:spacing w:after="0" w:line="240" w:lineRule="auto"/>
        <w:ind w:right="49"/>
        <w:jc w:val="both"/>
        <w:rPr>
          <w:rFonts w:cstheme="minorHAnsi"/>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225 bis.</w:t>
      </w:r>
      <w:r w:rsidRPr="00861945">
        <w:rPr>
          <w:rFonts w:cstheme="minorHAnsi"/>
          <w:bCs/>
          <w:kern w:val="2"/>
          <w:lang w:val="es-ES_tradnl"/>
          <w14:ligatures w14:val="standardContextual"/>
        </w:rPr>
        <w:t xml:space="preserve"> La Gerencia de Organización y Fortalecimiento de la Función Pública es la instancia encargada de fortalecer el desempeño institucional a través de la optimización del talento humano, la gestión adecuada de los recursos patrimoniales y la modernización administrativa. </w:t>
      </w:r>
    </w:p>
    <w:p w:rsidR="00E714A8" w:rsidRPr="00861945" w:rsidRDefault="00E714A8" w:rsidP="00962023">
      <w:pPr>
        <w:spacing w:after="0" w:line="240" w:lineRule="auto"/>
        <w:ind w:right="49"/>
        <w:jc w:val="both"/>
        <w:rPr>
          <w:rFonts w:cstheme="minorHAnsi"/>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Cuenta con las siguientes atribuciones particulares:</w:t>
      </w:r>
    </w:p>
    <w:p w:rsidR="00E714A8" w:rsidRPr="00861945" w:rsidRDefault="00E714A8" w:rsidP="00962023">
      <w:pPr>
        <w:spacing w:after="0" w:line="240" w:lineRule="auto"/>
        <w:ind w:left="567" w:right="474"/>
        <w:jc w:val="both"/>
        <w:rPr>
          <w:rFonts w:cstheme="minorHAnsi"/>
          <w:bCs/>
          <w:kern w:val="2"/>
          <w:lang w:val="es-ES_tradnl"/>
          <w14:ligatures w14:val="standardContextual"/>
        </w:rPr>
      </w:pP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Proponer en vinculación con la Oficialía Mayor Administrativa y de Gestión Humana, los lineamientos y directrices para la selección, reclutamiento, administración, promoción y capacitación del talento humano que colaborará en las dependencias de la administración pública centralizada del Municipio, y brindar asesoría y acompañamiento en tareas similares para los órganos y entidades de la administración pública desconcentrada y paramunicipal, </w:t>
      </w:r>
      <w:r w:rsidRPr="00861945">
        <w:rPr>
          <w:rFonts w:cstheme="minorHAnsi"/>
          <w:bCs/>
          <w:kern w:val="2"/>
          <w:lang w:val="es-ES_tradnl"/>
          <w14:ligatures w14:val="standardContextual"/>
        </w:rPr>
        <w:lastRenderedPageBreak/>
        <w:t>cuando así lo autorice la persona titular de la Presidencia Municipal, mediando la solicitud escrita de la parte interesada en recibir estos servicios;</w:t>
      </w: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Proponer los lineamientos y directrices para administrar y gestionar los bienes muebles e inmuebles que se encuentren inventariados o se reputen bajo cualquier título lícito como constitutivos del patrimonio municipal;</w:t>
      </w: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Intervenir en la administración, resguardo y conservación de los bienes que, bajo cualquier título legal, se encuentren en posesión, administración, uso o custodia del municipio;</w:t>
      </w: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Sugerir políticas y lineamientos en las materias de gestión de recursos humanos, de bienes patrimoniales de propiedad municipal, y de bienes en posesión, administración o custodia del municipio;</w:t>
      </w: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Colaborar con la Gerencia de Gabinete de Gobierno Inteligente y con los órganos, entidades o dependencias subordinadas a ésta, en la formulación e implementación de proyectos, programas y sistemas que tiendan al desarrollo y modernización administrativa, soportada en esquemas y modelos de eficiencia, efectividad y calidad total, en coordinación con las dependencias ejecutoras;</w:t>
      </w: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Coordinar y articular las funciones de las dependencias adscritas a la administración municipal para lograr los objetivos de la gestión institucional y la mejora continua;</w:t>
      </w: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Brindar atención y apoyo al Órgano Interno de Control y a la Sindicatura Municipal, ante la revisión del desempeño de sus atribuciones y para asegurar el criterio técnico-jurídico de sus operaciones, sobre todo, en casos que impliquen a la Auditoría Superior del Estado de Jalisco; </w:t>
      </w: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Dar seguimiento a los acuerdos que la Presidencia Municipal instruya sobre el fortalecimiento y la excelencia del servicio público municipal, y</w:t>
      </w: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normatividad, así como aquellas que le instruya la persona titular de la Presidencia Municipal.</w:t>
      </w:r>
    </w:p>
    <w:p w:rsidR="00E714A8" w:rsidRPr="00861945" w:rsidRDefault="00E714A8" w:rsidP="00962023">
      <w:pPr>
        <w:spacing w:after="0" w:line="240" w:lineRule="auto"/>
        <w:ind w:left="567" w:right="474"/>
        <w:jc w:val="both"/>
        <w:rPr>
          <w:rFonts w:cstheme="minorHAnsi"/>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225 ter.</w:t>
      </w:r>
      <w:r w:rsidRPr="00861945">
        <w:rPr>
          <w:rFonts w:cstheme="minorHAnsi"/>
          <w:bCs/>
          <w:kern w:val="2"/>
          <w:lang w:val="es-ES_tradnl"/>
          <w14:ligatures w14:val="standardContextual"/>
        </w:rPr>
        <w:t xml:space="preserve"> La Gerencia de Organización y Fortalecimiento de la Función Pública coordina las siguientes Dependencias, para los fines de la administración de bienes y el desarrollo del servicio público:</w:t>
      </w:r>
    </w:p>
    <w:p w:rsidR="00E714A8" w:rsidRPr="00861945" w:rsidRDefault="00E714A8" w:rsidP="00962023">
      <w:pPr>
        <w:spacing w:after="0" w:line="240" w:lineRule="auto"/>
        <w:ind w:left="567" w:right="474"/>
        <w:jc w:val="both"/>
        <w:rPr>
          <w:rFonts w:cstheme="minorHAnsi"/>
          <w:bCs/>
          <w:kern w:val="2"/>
          <w:lang w:val="es-ES_tradnl"/>
          <w14:ligatures w14:val="standardContextual"/>
        </w:rPr>
      </w:pPr>
    </w:p>
    <w:p w:rsidR="00E714A8" w:rsidRPr="00861945" w:rsidRDefault="00E714A8" w:rsidP="004713C8">
      <w:pPr>
        <w:numPr>
          <w:ilvl w:val="0"/>
          <w:numId w:val="149"/>
        </w:numPr>
        <w:spacing w:after="0" w:line="240" w:lineRule="auto"/>
        <w:ind w:left="1418"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Oficialía Mayor Administrativa y de Gestión Humana, y</w:t>
      </w:r>
    </w:p>
    <w:p w:rsidR="00E714A8" w:rsidRPr="00861945" w:rsidRDefault="00E714A8" w:rsidP="004713C8">
      <w:pPr>
        <w:numPr>
          <w:ilvl w:val="0"/>
          <w:numId w:val="149"/>
        </w:numPr>
        <w:spacing w:after="0" w:line="240" w:lineRule="auto"/>
        <w:ind w:left="1418"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Dirección de Patrimonio.</w:t>
      </w:r>
    </w:p>
    <w:p w:rsidR="00E714A8" w:rsidRPr="00861945" w:rsidRDefault="00E714A8" w:rsidP="00962023">
      <w:pPr>
        <w:spacing w:after="0" w:line="240" w:lineRule="auto"/>
        <w:ind w:left="567" w:right="474" w:hanging="371"/>
        <w:jc w:val="both"/>
        <w:rPr>
          <w:rFonts w:cstheme="minorHAnsi"/>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Contará, asimismo, con las áreas necesarias y el demás recurso humano que se le asigne y establezca anualmente en la plantilla de personal aprobada por el Ayuntamiento.</w:t>
      </w:r>
    </w:p>
    <w:p w:rsidR="00E714A8" w:rsidRPr="00861945" w:rsidRDefault="00E714A8" w:rsidP="00962023">
      <w:pPr>
        <w:spacing w:after="0" w:line="240" w:lineRule="auto"/>
        <w:ind w:right="49"/>
        <w:jc w:val="both"/>
        <w:rPr>
          <w:rFonts w:cstheme="minorHAnsi"/>
          <w:bCs/>
          <w:kern w:val="2"/>
          <w:lang w:val="es-ES_tradnl"/>
          <w14:ligatures w14:val="standardContextual"/>
        </w:rPr>
      </w:pPr>
    </w:p>
    <w:p w:rsidR="00E714A8" w:rsidRPr="00861945" w:rsidRDefault="00E714A8" w:rsidP="00962023">
      <w:pPr>
        <w:spacing w:after="0" w:line="240" w:lineRule="auto"/>
        <w:ind w:right="49"/>
        <w:jc w:val="center"/>
        <w:rPr>
          <w:rFonts w:cstheme="minorHAnsi"/>
          <w:b/>
          <w:bCs/>
          <w:kern w:val="2"/>
          <w:lang w:val="es-ES_tradnl"/>
          <w14:ligatures w14:val="standardContextual"/>
        </w:rPr>
      </w:pPr>
      <w:r w:rsidRPr="00861945">
        <w:rPr>
          <w:rFonts w:cstheme="minorHAnsi"/>
          <w:b/>
          <w:bCs/>
          <w:kern w:val="2"/>
          <w:lang w:val="es-ES_tradnl"/>
          <w14:ligatures w14:val="standardContextual"/>
        </w:rPr>
        <w:t>Sección Primera</w:t>
      </w:r>
      <w:r w:rsidRPr="00861945">
        <w:rPr>
          <w:rFonts w:cstheme="minorHAnsi"/>
          <w:b/>
          <w:bCs/>
          <w:kern w:val="2"/>
          <w:lang w:val="es-ES_tradnl"/>
          <w14:ligatures w14:val="standardContextual"/>
        </w:rPr>
        <w:br/>
        <w:t>De la Oficialía Mayor Administrativa y de Gestión Humana</w:t>
      </w:r>
    </w:p>
    <w:p w:rsidR="00697980" w:rsidRPr="00861945" w:rsidRDefault="00697980" w:rsidP="00962023">
      <w:pPr>
        <w:spacing w:after="0" w:line="240" w:lineRule="auto"/>
        <w:ind w:right="49"/>
        <w:jc w:val="center"/>
        <w:rPr>
          <w:rFonts w:cstheme="minorHAnsi"/>
          <w:b/>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225 </w:t>
      </w:r>
      <w:proofErr w:type="spellStart"/>
      <w:r w:rsidRPr="00861945">
        <w:rPr>
          <w:rFonts w:cstheme="minorHAnsi"/>
          <w:b/>
          <w:bCs/>
          <w:kern w:val="2"/>
          <w:lang w:val="es-ES_tradnl"/>
          <w14:ligatures w14:val="standardContextual"/>
        </w:rPr>
        <w:t>quater</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La Oficialía Mayor Administrativa y de Gestión Humana es la Dependencia responsable de administrar el talento humano, promover su capacitación continua, garantizar sus derechos laborales y asegurar la prestación de servicios médicos para las servidoras y servidores públicos municipales. De forma adicional, contará con las siguientes atribuciones:</w:t>
      </w:r>
    </w:p>
    <w:p w:rsidR="00E714A8" w:rsidRPr="00861945" w:rsidRDefault="00E714A8" w:rsidP="00962023">
      <w:pPr>
        <w:spacing w:after="0" w:line="240" w:lineRule="auto"/>
        <w:ind w:left="567" w:right="474"/>
        <w:jc w:val="both"/>
        <w:rPr>
          <w:rFonts w:cstheme="minorHAnsi"/>
          <w:bCs/>
          <w:kern w:val="2"/>
          <w:lang w:val="es-ES_tradnl"/>
          <w14:ligatures w14:val="standardContextual"/>
        </w:rPr>
      </w:pP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Emitir los manuales de organización, procedimientos y funcionamiento de la administración pública centralizada, en coordinación con las dependencias respectivas, así como requerir aquellos que deban elaborar las entidades paramunicipales;</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Revisar y firmar en conjunto con la Presidenta o Presidente Municipal, la Secretaría General y la Jefatura de Gabinete, el catálogo de atribuciones que tendrá cada una de las Subdirecciones, Jefaturas o equivalentes, de conformidad a las funciones de sus superiores jerárquicos establecidos en este Reglamento, en los manuales de organización, procedimientos y funcionamiento que refiere la fracción supra, publicando los mismos en la Gaceta Municipal y circulando las notificaciones que corresponda; </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Recibir y realizar los movimientos de personal a propuesta de la persona titular de la Presidencia Municipal, o de las o los titulares de las dependencias municipales, conforme a la normatividad aplicable y en atención a los techos presupuestales; </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Garantizar que la servidora o servidor público perciba la remuneración y prestaciones que tiene conferidas por el cumplimiento de sus obligaciones en el desempeño de su trabajo, de conformidad con la normatividad aplicable;</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Gestionar y llevar el control de las nóminas, de la plantilla de personal del Gobierno Municipal y de todas aquellas herramientas relacionadas con el gasto por remuneración que se paga al personal que trabaja en el servicio público municipal, entre sueldos, salarios, dietas, honorarios, prestaciones, gastos de seguridad social y otros derivados de las relaciones laborales; atribución que podrá ejercer por sí, o por conducto de la Gestoría Integral del Talento Humano;</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Recopilar, registrar y resguardar la documentación personal y laboral de las y los servidores públicos del Municipio, asegurando la confidencialidad y cuidado de los mismos;</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Instrumentar el Sistema Municipal de Servicio Profesional de Carrera que regule el Ayuntamiento y constituirse como el órgano de operación y administración del mismo, atendiendo a la legislación aplicable;</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Vigilar en todo por el cumplimiento del Reglamento Interior de Trabajo del H. Ayuntamiento de Puerto Vallarta, Jalisco; del Reglamento de la Comisión Mixta de Capacitación y Escalafón del Municipio de Puerto Vallarta, Jalisco; y del Reglamento de Salud para el Municipio de Puerto Vallarta, Jalisco, en lo relativo a los Servicios Médicos Municipales;</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Propiciar la celebración de convenios con instituciones educativas, públicas, privadas y civiles, a fin de promover el voluntariado y la prestación del servicio social, gestionando y canalizando a las y los prestadores o practicantes de forma adecuada, velando por fortalecer las competencias de su perfil profesional y que la asignación contribuya con su formación integral;</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Promover relaciones laborales y profesionales armónicas, dignas, respetuosas y positivas con las y los servidores públicos, así como con sus representantes sindicales, y</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normatividad aplicable, así como aquellas que específicamente le instruya la Presidencia Municipal.</w:t>
      </w:r>
    </w:p>
    <w:p w:rsidR="00E714A8" w:rsidRPr="00861945" w:rsidRDefault="00E714A8" w:rsidP="00962023">
      <w:pPr>
        <w:spacing w:after="0" w:line="240" w:lineRule="auto"/>
        <w:ind w:left="567" w:right="474"/>
        <w:jc w:val="both"/>
        <w:rPr>
          <w:rFonts w:cstheme="minorHAnsi"/>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225 </w:t>
      </w:r>
      <w:proofErr w:type="spellStart"/>
      <w:r w:rsidRPr="00861945">
        <w:rPr>
          <w:rFonts w:cstheme="minorHAnsi"/>
          <w:b/>
          <w:bCs/>
          <w:kern w:val="2"/>
          <w:lang w:val="es-ES_tradnl"/>
          <w14:ligatures w14:val="standardContextual"/>
        </w:rPr>
        <w:t>quinquies</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Para un mejor desempeño de sus funciones sustantivas, la Oficialía Mayor Administrativa y de Gestión Humana, contará con una Gestoría Integral del Talento Humano; y con </w:t>
      </w:r>
      <w:r w:rsidRPr="00861945">
        <w:rPr>
          <w:rFonts w:cstheme="minorHAnsi"/>
          <w:bCs/>
          <w:kern w:val="2"/>
          <w:lang w:val="es-ES_tradnl"/>
          <w14:ligatures w14:val="standardContextual"/>
        </w:rPr>
        <w:lastRenderedPageBreak/>
        <w:t>las Jefaturas de Servicios Médicos Municipales, de Recursos Humanos, de Nóminas, de Relaciones Laborales y de Capacitación, así como con el área de promoción de voluntariado, servicio social y prácticas profesionales; junto a las unidades adicionales y el demás recurso humano que se le asigne anualmente en la plantilla de personal aprobada por el Ayuntamiento.</w:t>
      </w:r>
    </w:p>
    <w:p w:rsidR="00E714A8" w:rsidRPr="00861945" w:rsidRDefault="00E714A8" w:rsidP="00962023">
      <w:pPr>
        <w:spacing w:after="0" w:line="240" w:lineRule="auto"/>
        <w:ind w:right="49"/>
        <w:jc w:val="center"/>
        <w:rPr>
          <w:rFonts w:cstheme="minorHAnsi"/>
          <w:b/>
          <w:bCs/>
          <w:kern w:val="2"/>
          <w:lang w:val="es-ES_tradnl"/>
          <w14:ligatures w14:val="standardContextual"/>
        </w:rPr>
      </w:pPr>
    </w:p>
    <w:p w:rsidR="00E714A8" w:rsidRPr="00861945" w:rsidRDefault="00E714A8" w:rsidP="00962023">
      <w:pPr>
        <w:spacing w:after="0" w:line="240" w:lineRule="auto"/>
        <w:ind w:right="49"/>
        <w:jc w:val="center"/>
        <w:rPr>
          <w:rFonts w:cstheme="minorHAnsi"/>
          <w:b/>
          <w:bCs/>
          <w:kern w:val="2"/>
          <w:lang w:val="es-ES_tradnl"/>
          <w14:ligatures w14:val="standardContextual"/>
        </w:rPr>
      </w:pPr>
      <w:r w:rsidRPr="00861945">
        <w:rPr>
          <w:rFonts w:cstheme="minorHAnsi"/>
          <w:b/>
          <w:bCs/>
          <w:kern w:val="2"/>
          <w:lang w:val="es-ES_tradnl"/>
          <w14:ligatures w14:val="standardContextual"/>
        </w:rPr>
        <w:t>Sección Segunda</w:t>
      </w:r>
      <w:r w:rsidRPr="00861945">
        <w:rPr>
          <w:rFonts w:cstheme="minorHAnsi"/>
          <w:b/>
          <w:bCs/>
          <w:kern w:val="2"/>
          <w:lang w:val="es-ES_tradnl"/>
          <w14:ligatures w14:val="standardContextual"/>
        </w:rPr>
        <w:br/>
        <w:t>De la Dirección de Patrimonio Municipal</w:t>
      </w:r>
    </w:p>
    <w:p w:rsidR="00E714A8" w:rsidRPr="00861945" w:rsidRDefault="00E714A8" w:rsidP="00962023">
      <w:pPr>
        <w:spacing w:after="0" w:line="240" w:lineRule="auto"/>
        <w:ind w:right="49"/>
        <w:jc w:val="center"/>
        <w:rPr>
          <w:rFonts w:cstheme="minorHAnsi"/>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225 </w:t>
      </w:r>
      <w:proofErr w:type="spellStart"/>
      <w:r w:rsidRPr="00861945">
        <w:rPr>
          <w:rFonts w:cstheme="minorHAnsi"/>
          <w:b/>
          <w:bCs/>
          <w:kern w:val="2"/>
          <w:lang w:val="es-ES_tradnl"/>
          <w14:ligatures w14:val="standardContextual"/>
        </w:rPr>
        <w:t>sexies</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La Dirección de Patrimonio Municipal, será la responsable de administrar, asegurar, gestionar y llevar el control de los bienes materiales propiedad del Municipio, ya sean muebles o inmuebles, independientemente de su reconocimiento como bienes de dominio público o de dominio privado, en los términos previstos por la Ley del Gobierno y la Administración Pública Municipal del Estado de Jalisco y demás normas correlativas.</w:t>
      </w:r>
    </w:p>
    <w:p w:rsidR="00E714A8" w:rsidRPr="00861945" w:rsidRDefault="00E714A8" w:rsidP="00962023">
      <w:pPr>
        <w:spacing w:after="0" w:line="240" w:lineRule="auto"/>
        <w:ind w:right="49"/>
        <w:jc w:val="both"/>
        <w:rPr>
          <w:rFonts w:cstheme="minorHAnsi"/>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La Dirección de Patrimonio Municipal contará con las siguientes atribuciones:</w:t>
      </w:r>
    </w:p>
    <w:p w:rsidR="00E714A8" w:rsidRPr="00861945" w:rsidRDefault="00E714A8" w:rsidP="00962023">
      <w:pPr>
        <w:spacing w:after="0" w:line="240" w:lineRule="auto"/>
        <w:ind w:left="567" w:right="474"/>
        <w:jc w:val="both"/>
        <w:rPr>
          <w:rFonts w:cstheme="minorHAnsi"/>
          <w:bCs/>
          <w:kern w:val="2"/>
          <w:lang w:val="es-ES_tradnl"/>
          <w14:ligatures w14:val="standardContextual"/>
        </w:rPr>
      </w:pP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Coordinar la gestión, control, administración, conservación y vigilancia de los bienes muebles e inmuebles propiedad del Municipio;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Planear, optimizar y evaluar el uso correcto del mobiliario, equipo, bienes inmuebles y vehículos propiedad del Municipio;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Dar de baja, previo acuerdo del Ayuntamiento, los bienes pertenecientes al patrimonio municipal, que por sus condiciones no cumplan con los requisitos mínimos indispensables para la prestación del servicio público;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Administrar los bienes muebles e inmuebles que sean de la propiedad o que se encuentren bajo el resguardo de la administración pública municipal;</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Administrar y llevar el control de los bienes arrendados por el Municipio;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Administrar y llevar el control de asignación de vehículos que se destinen a los órganos o dependencias municipales, de conformidad con la normatividad y los manuales aplicables;</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Controlar y apoyar de manera eficaz y oportuna a todas las Dependencias municipales en materia de seguros, tenencias y refrendos para el parque vehicular propiedad del Municipio;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Actualizar, controlar y administrar el inventario general de los bienes del Municipio;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Practicar, con la instrucción del Órgano Interno de Control, auditoría sobre la existencia física de los bienes patrimoniales asignados a las diferentes dependencias municipales;</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Incorporar en forma permanente y periódica los bienes que, por donación, cesión de derechos o expropiación pasen a ser parte del patrimonio municipal;</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Planear, dirigir y controlar las políticas y procedimientos relativos a los resguardos, altas, bajas y transferencias de mobiliario y equipo, para que todo empleado municipal tenga el resguardo y cuidado de todos los bienes muebles del Municipio;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Proponer a la persona titular de la Gerencia de Organización y Fortalecimiento de la Función Pública las directrices y lineamientos para iniciar, cuando corresponda, el procedimiento de baja de bienes muebles y parque vehicular, en atención a la normatividad aplicable;</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Sugerir, a las dependencias municipales competentes, las directrices y lineamientos de vigilancia y control necesarios para evitar la ocupación irregular de predios, fincas e inmuebles de propiedad municipal, proponiendo las medidas necesarias para recuperar aquellos que hayan sido ocupados sin autorización; así mismo, deberá coordinar sus actuaciones con la Sindicatura y con su superior jerárquico, en todo lo referente a procedimientos para la recuperación de bienes propiedad municipal que se encuentren en litigio;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Informar a la persona titular de la Gerencia de Organización y Fortalecimiento de la Función Pública, durante el mes de septiembre de cada año, los movimientos que se hayan efectuado en el patrimonio; así como dar cuenta de manera semestral, sobre el estado que guarda el parque vehicular del Municipio y los movimientos que se hubieren efectuado en torno éste, coadyuvando y reportando a la Sindicatura sobre siniestros, quejas o litigios en las que algún vehículo propiedad municipal estuviese implicado;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Proponer, a la persona titular de la Gerencia de Organización y Fortalecimiento de la Función Pública, los formatos oficiales de las cartas de resguardo respecto de los bienes muebles; así como los formatos mediante los que se designe al responsable de supervisión para el caso de bienes inmuebles municipales. Cuando sea emitido y debidamente signado un formato oficial de carta de resguardo, será responsabilidad de la dependencia municipal respectiva el llenado, custodia y actualización del mismo, así como la remisión de un tanto a la Gerencia de Organización y Fortalecimiento de la Función Pública. Las cartas de resguardo no podrán ser desechadas sino hasta que sea reintegrado físicamente el bien, objeto de la misma, y se verifique que su deterioro es el que corresponde a su uso normal y moderado. El incumplimiento de esta disposición será causa de responsabilidad, en los términos de la Ley de Responsabilidades Políticas y Administrativas del Estado de Jalisco y de los ordenamientos municipales aplicables, y</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normatividad aplicable, así como aquellas que le instruya la persona titular de la Presidencia Municipal o de la Gerencia de Organización y Fortalecimiento de la Función Pública.</w:t>
      </w:r>
    </w:p>
    <w:p w:rsidR="00E714A8" w:rsidRPr="00861945" w:rsidRDefault="00E714A8" w:rsidP="00962023">
      <w:pPr>
        <w:spacing w:after="0" w:line="240" w:lineRule="auto"/>
        <w:ind w:left="567" w:right="474" w:hanging="425"/>
        <w:jc w:val="both"/>
        <w:rPr>
          <w:rFonts w:cstheme="minorHAnsi"/>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225 </w:t>
      </w:r>
      <w:proofErr w:type="spellStart"/>
      <w:r w:rsidRPr="00861945">
        <w:rPr>
          <w:rFonts w:cstheme="minorHAnsi"/>
          <w:b/>
          <w:bCs/>
          <w:kern w:val="2"/>
          <w:lang w:val="es-ES_tradnl"/>
          <w14:ligatures w14:val="standardContextual"/>
        </w:rPr>
        <w:t>septies</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Para un mejor desempeño de sus funciones sustantivas, la Dirección de Patrimonio Municipal contará con una Jefatura de Control de Vehículos Oficiales, así como con las demás unidades y recurso humano que se le asigne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lang w:eastAsia="es-MX"/>
        </w:rPr>
        <w:br/>
      </w:r>
      <w:r w:rsidRPr="00861945">
        <w:rPr>
          <w:rFonts w:eastAsia="Times New Roman" w:cs="Calibri"/>
          <w:b/>
          <w:lang w:eastAsia="es-MX"/>
        </w:rPr>
        <w:t>CAPÍTULO V</w:t>
      </w:r>
      <w:r w:rsidRPr="00861945">
        <w:rPr>
          <w:rFonts w:eastAsia="Times New Roman" w:cs="Calibri"/>
          <w:b/>
          <w:lang w:eastAsia="es-MX"/>
        </w:rPr>
        <w:br/>
        <w:t>DE LA GERENCIA DE GABINETE DE CONSTRUCCIÓN DE COMUNIDAD Y</w:t>
      </w:r>
      <w:r w:rsidRPr="00861945">
        <w:rPr>
          <w:rFonts w:eastAsia="Times New Roman" w:cs="Calibri"/>
          <w:b/>
          <w:lang w:eastAsia="es-MX"/>
        </w:rPr>
        <w:br/>
        <w:t>CULTURA DE LA PARTICIPACIÓN</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226.</w:t>
      </w:r>
      <w:r w:rsidRPr="00861945">
        <w:rPr>
          <w:rFonts w:eastAsia="Times New Roman" w:cs="Calibri"/>
          <w:lang w:eastAsia="es-MX"/>
        </w:rPr>
        <w:t xml:space="preserve"> La Gerencia de Gabinete de Construcción de Comunidad y Cultura de la Participación, tiene como objetivo promover y supervisar las políticas públicas locales orientadas al desarrollo y fortalecimiento de la cohesión social, la cohesión comunitaria, el capital social y la participación ciudadana en Puerto Vallarta. Se centra en proponer y apoyar estrategias que incentivan la gobernanza territorial e intersectorial, en promoción de un Espacio Cívico abierto y velando por la generación de más y mejores entornos de convivencia, solidaridad, igualdad y apoyo mutuo, al impulsar mecanismos que favorecen el acceso de las y los habitantes a </w:t>
      </w:r>
      <w:r w:rsidRPr="00861945">
        <w:rPr>
          <w:rFonts w:eastAsia="Times New Roman" w:cs="Calibri"/>
          <w:lang w:eastAsia="es-MX"/>
        </w:rPr>
        <w:lastRenderedPageBreak/>
        <w:t>oportunidades de desarrollo cultural, educativo, social, cívico, político y comunitario, a fin de mejorar la calidad de vida y construir sentidos de pertenencia, futuros comunes, identidad y colectividad.</w:t>
      </w:r>
    </w:p>
    <w:p w:rsidR="00B0638D" w:rsidRPr="00861945" w:rsidRDefault="00B0638D"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Contará con las siguientes atribuciones particulares: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Impulsar espacios y dispositivos de participación social, tales como foros, mesas de deliberación, asambleas y cualquier mecanismo cívico que favorezca la toma de decisiones consensuada, informada y en gobernanza, facilitando y moderando el diálogo cuando se requiera, asegurando el respeto de la pluralidad de opiniones, dando lugar a las perspectivas críticas y encauzando la toma democrática de acuerdos en torno asuntos de la vida pública y cotidiana; </w:t>
      </w:r>
    </w:p>
    <w:p w:rsidR="00555529" w:rsidRPr="00861945" w:rsidRDefault="00555529" w:rsidP="004713C8">
      <w:pPr>
        <w:numPr>
          <w:ilvl w:val="0"/>
          <w:numId w:val="8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Recibir, solicitar, acreditar y dar validez a aquellas anuencias vecinales que sean parte de los requisitos que deban cumplir y presentar las y los particulares para la tramitación de algún licenciamiento o permiso de orden municipal, conforme a lo dispuesto por la normatividad aplicable y en coordinación con la Dirección de Participación Social;</w:t>
      </w:r>
    </w:p>
    <w:p w:rsidR="00555529" w:rsidRPr="00861945" w:rsidRDefault="00555529" w:rsidP="004713C8">
      <w:pPr>
        <w:numPr>
          <w:ilvl w:val="0"/>
          <w:numId w:val="8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Fomentar la democracia participativa y la inclusión de toda la sociedad en los procesos de toma de decisiones, promoviendo el ejercicio de los derechos humanos y la apertura del Espacio Cívico como principales medidas garantes para la gobernanza de los bienes comunes en la ciudad; </w:t>
      </w:r>
    </w:p>
    <w:p w:rsidR="00555529" w:rsidRPr="00861945" w:rsidRDefault="00555529" w:rsidP="004713C8">
      <w:pPr>
        <w:numPr>
          <w:ilvl w:val="0"/>
          <w:numId w:val="8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Velar la debida instalación y funcionamiento de todos los Comités, organismos ciudadanos, mixtos, consultivos y de gobernanza, auxiliares de la Administración Pública Municipal, específicamente aquellos que derivan o se vinculan a las Dependencias sectorizadas a su esfera de actuación pública, y</w:t>
      </w:r>
    </w:p>
    <w:p w:rsidR="00555529" w:rsidRPr="00861945" w:rsidRDefault="00555529" w:rsidP="004713C8">
      <w:pPr>
        <w:numPr>
          <w:ilvl w:val="0"/>
          <w:numId w:val="8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y coordinar acciones, proyectos, procesos o alianzas interinstitucionales entre las diversas Dependencias de la Administración Pública, los diferentes órdenes y niveles de gobierno, las organizaciones de la sociedad civil, las colectividades y las personas en general, que favorezcan el diseño participativo de las políticas y programas en materia de desarrollo social, bienestar, calidad de vida, construcción de comunidad y reconstrucción del tejido social en Puerto Vallarta.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227.</w:t>
      </w:r>
      <w:r w:rsidRPr="00861945">
        <w:rPr>
          <w:rFonts w:eastAsia="Times New Roman" w:cs="Calibri"/>
          <w:lang w:eastAsia="es-MX"/>
        </w:rPr>
        <w:t xml:space="preserve"> La Gerencia de Gabinete de Construcción de Comunidad y Cultura de la Participación, como instancia temática y </w:t>
      </w:r>
      <w:proofErr w:type="spellStart"/>
      <w:r w:rsidRPr="00861945">
        <w:rPr>
          <w:rFonts w:eastAsia="Times New Roman" w:cs="Calibri"/>
          <w:lang w:eastAsia="es-MX"/>
        </w:rPr>
        <w:t>transectorial</w:t>
      </w:r>
      <w:proofErr w:type="spellEnd"/>
      <w:r w:rsidRPr="00861945">
        <w:rPr>
          <w:rFonts w:eastAsia="Times New Roman" w:cs="Calibri"/>
          <w:lang w:eastAsia="es-MX"/>
        </w:rPr>
        <w:t xml:space="preserve"> de la gestión pública, sectoriza y brinda apoyo a las siguientes Dependencias: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Calidad de Vida y Desarrollo Social;</w:t>
      </w:r>
    </w:p>
    <w:p w:rsidR="006C2CAF" w:rsidRPr="00861945" w:rsidRDefault="006C2CAF" w:rsidP="004713C8">
      <w:pPr>
        <w:numPr>
          <w:ilvl w:val="0"/>
          <w:numId w:val="56"/>
        </w:numPr>
        <w:spacing w:after="0" w:line="240" w:lineRule="auto"/>
        <w:ind w:right="474"/>
        <w:jc w:val="both"/>
        <w:rPr>
          <w:rFonts w:cstheme="minorHAnsi"/>
          <w:bCs/>
          <w:kern w:val="2"/>
          <w:lang w:val="es-ES_tradnl"/>
          <w14:ligatures w14:val="standardContextual"/>
        </w:rPr>
      </w:pPr>
      <w:r w:rsidRPr="00861945">
        <w:rPr>
          <w:rFonts w:cstheme="minorHAnsi"/>
          <w:bCs/>
          <w:kern w:val="2"/>
          <w:lang w:val="es-ES_tradnl"/>
          <w14:ligatures w14:val="standardContextual"/>
        </w:rPr>
        <w:t>Dirección de Hábitat y Vivienda;</w:t>
      </w:r>
    </w:p>
    <w:p w:rsidR="006C2CAF" w:rsidRPr="00861945" w:rsidRDefault="006C2CAF" w:rsidP="004713C8">
      <w:pPr>
        <w:numPr>
          <w:ilvl w:val="0"/>
          <w:numId w:val="56"/>
        </w:numPr>
        <w:spacing w:after="0" w:line="240" w:lineRule="auto"/>
        <w:ind w:right="474"/>
        <w:jc w:val="both"/>
        <w:rPr>
          <w:rFonts w:cstheme="minorHAnsi"/>
          <w:bCs/>
          <w:kern w:val="2"/>
          <w:lang w:val="es-ES_tradnl"/>
          <w14:ligatures w14:val="standardContextual"/>
        </w:rPr>
      </w:pPr>
      <w:r w:rsidRPr="00861945">
        <w:rPr>
          <w:rFonts w:cstheme="minorHAnsi"/>
          <w:kern w:val="2"/>
          <w:lang w:val="es-ES_tradnl"/>
          <w14:ligatures w14:val="standardContextual"/>
        </w:rPr>
        <w:t>Dirección de Participación Social;</w:t>
      </w:r>
    </w:p>
    <w:p w:rsidR="006C2CAF" w:rsidRPr="00861945" w:rsidRDefault="006C2CAF" w:rsidP="004713C8">
      <w:pPr>
        <w:numPr>
          <w:ilvl w:val="0"/>
          <w:numId w:val="56"/>
        </w:numPr>
        <w:spacing w:after="0" w:line="240" w:lineRule="auto"/>
        <w:ind w:right="474"/>
        <w:jc w:val="both"/>
        <w:rPr>
          <w:rFonts w:cstheme="minorHAnsi"/>
          <w:bCs/>
          <w:kern w:val="2"/>
          <w:lang w:val="es-ES_tradnl"/>
          <w14:ligatures w14:val="standardContextual"/>
        </w:rPr>
      </w:pPr>
      <w:r w:rsidRPr="00861945">
        <w:rPr>
          <w:rFonts w:cstheme="minorHAnsi"/>
          <w:kern w:val="2"/>
          <w:lang w:val="es-ES_tradnl"/>
          <w14:ligatures w14:val="standardContextual"/>
        </w:rPr>
        <w:t>Dirección de Educación Pública, y</w:t>
      </w:r>
    </w:p>
    <w:p w:rsidR="006C2CAF" w:rsidRPr="00861945" w:rsidRDefault="006C2CAF" w:rsidP="004713C8">
      <w:pPr>
        <w:numPr>
          <w:ilvl w:val="0"/>
          <w:numId w:val="56"/>
        </w:numPr>
        <w:spacing w:after="0" w:line="240" w:lineRule="auto"/>
        <w:ind w:right="474"/>
        <w:jc w:val="both"/>
        <w:rPr>
          <w:rFonts w:cstheme="minorHAnsi"/>
          <w:kern w:val="2"/>
          <w:lang w:val="es-ES_tradnl"/>
          <w14:ligatures w14:val="standardContextual"/>
        </w:rPr>
      </w:pPr>
      <w:r w:rsidRPr="00861945">
        <w:rPr>
          <w:rFonts w:cstheme="minorHAnsi"/>
          <w:kern w:val="2"/>
          <w:lang w:val="es-ES_tradnl"/>
          <w14:ligatures w14:val="standardContextual"/>
        </w:rPr>
        <w:t>Dirección de Bienestar Animal.</w:t>
      </w:r>
    </w:p>
    <w:p w:rsidR="005D5E6A" w:rsidRPr="00861945" w:rsidRDefault="005D5E6A" w:rsidP="00962023">
      <w:pPr>
        <w:pBdr>
          <w:top w:val="nil"/>
          <w:left w:val="nil"/>
          <w:bottom w:val="nil"/>
          <w:right w:val="nil"/>
          <w:between w:val="nil"/>
        </w:pBdr>
        <w:spacing w:after="0" w:line="240" w:lineRule="auto"/>
        <w:ind w:left="1077"/>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Adscribirá también a las áreas y demás recurso humano que se le asigne y establezca anualmente en la plantilla de personal aprobada por el Ayuntamiento.</w:t>
      </w:r>
    </w:p>
    <w:p w:rsidR="00B0638D" w:rsidRPr="00861945" w:rsidRDefault="00B0638D"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Tanto el COMUDE como el Instituto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de Cultura, estarán sectorizados a la Gerencia, con el propósito de que ésta garantice la alineación de los programas y acciones de trabajo </w:t>
      </w:r>
      <w:r w:rsidRPr="00861945">
        <w:rPr>
          <w:rFonts w:eastAsia="Times New Roman" w:cs="Calibri"/>
          <w:lang w:eastAsia="es-MX"/>
        </w:rPr>
        <w:lastRenderedPageBreak/>
        <w:t>respectivas, con los objetivos y ejes que se establezcan en el Plan Munici</w:t>
      </w:r>
      <w:r w:rsidR="00B0638D">
        <w:rPr>
          <w:rFonts w:eastAsia="Times New Roman" w:cs="Calibri"/>
          <w:lang w:eastAsia="es-MX"/>
        </w:rPr>
        <w:t>pal de Desarrollo y Gobernanza.</w:t>
      </w:r>
    </w:p>
    <w:p w:rsidR="00555529" w:rsidRPr="00861945" w:rsidRDefault="00555529" w:rsidP="00962023">
      <w:pPr>
        <w:spacing w:after="0" w:line="240" w:lineRule="auto"/>
        <w:jc w:val="center"/>
        <w:rPr>
          <w:rFonts w:eastAsia="Times New Roman" w:cs="Calibri"/>
          <w:b/>
          <w:lang w:eastAsia="es-MX"/>
        </w:rPr>
      </w:pPr>
      <w:bookmarkStart w:id="3" w:name="_heading=h.2et92p0" w:colFirst="0" w:colLast="0"/>
      <w:bookmarkEnd w:id="3"/>
      <w:r w:rsidRPr="00861945">
        <w:rPr>
          <w:rFonts w:eastAsia="Times New Roman" w:cs="Calibri"/>
          <w:b/>
          <w:lang w:eastAsia="es-MX"/>
        </w:rPr>
        <w:br/>
        <w:t>Sección Primera</w:t>
      </w:r>
      <w:r w:rsidRPr="00861945">
        <w:rPr>
          <w:rFonts w:eastAsia="Times New Roman" w:cs="Calibri"/>
          <w:b/>
          <w:lang w:eastAsia="es-MX"/>
        </w:rPr>
        <w:br/>
        <w:t>De la Dirección de Calidad de Vida y Desarrollo Social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228. </w:t>
      </w:r>
      <w:r w:rsidRPr="00861945">
        <w:rPr>
          <w:rFonts w:eastAsia="Times New Roman" w:cs="Calibri"/>
          <w:lang w:eastAsia="es-MX"/>
        </w:rPr>
        <w:t xml:space="preserve">La Dirección de Calidad de Vida y Desarrollo Social tiene la responsabilidad de organizar, coordinar y operar los programas sociales abocados a mejorar el bienestar y la calidad de vida de las y los habitantes de Puerto Vallarta, fungiendo como la dependencia pilar para la instrumentación de medidas, programas, proyectos y/o acciones en materia de asistencia social, igualdad, atención a grupos prioritarios o en situación de vulnerabilidad o cualquier otra enfocada al desarrollo social y a asistir las necesidades prioritarias de las personas, en promoción de la inclusión social y garantizando el acceso igualitario a apoyos, recursos y oportunidades, contribuyendo así al desenvolvimiento integral de la población. </w:t>
      </w:r>
    </w:p>
    <w:p w:rsidR="00B0638D" w:rsidRPr="00861945" w:rsidRDefault="00B0638D"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Calidad de Vida y Desarrollo Social,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Formular y ejecutar estrategias, programas, proyectos y/o acciones enfocadas a garantizar los derechos económicos, sociales y culturales de las personas en Puerto Vallarta, instrumentando, entre otras políticas, aquellas de acceso a la vivienda digna con énfasis en la autoconstrucción, la construcción social del hábitat y la urbanización progresiva sustentable y culturalmente adecuada;</w:t>
      </w: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Ejecutar, en coordinación con la Dirección de Educación Pública, medidas complementarias orientadas a garantizar el derecho de acceso a la educación, mediante la distribución de apoyos económicos directos a manera de becas o apoyos en especie que contribuyan a cubrir parte de los gastos que efectúan las cabezas de familia, asociados al proceso de formación básica de sus hijas e hijos o de niñas, niños, adolescentes y personas jóvenes que se encuentren bajo su cuidado o tutela; </w:t>
      </w: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Ejecutar medidas compensatorias y asistenciales, en coordinación con las Dependencias municipales competentes y con los gobiernos estatal y federal, que fomenten el desarrollo productivo y el ingreso de personas, familias, grupos prioritarios o en situación de vulnerabilidad, mediante la asignación de recursos y apoyos directos económicos y/o en especie, así como a través de la promoción de proyectos productivos vinculados al sector social de la economía;</w:t>
      </w: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Participar en el Sistema y en la Comisión Nacional de Desarrollo Social, en los términos que señala la legislación en la materia; </w:t>
      </w: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Coordinarse con los gobiernos federal y estatal para la descarga, ejecución e instrumentación de los programas sociales y aquellos relacionados con el bienestar comunitario, vinculando a su vez a las organizaciones civiles y privadas para su robustecimiento y para el mejoramiento de sus alcances en el nivel local;</w:t>
      </w: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Ejercer fondos y recursos federales y estatales descentralizados o convenidos en materia de desarrollo social, en los términos que indican las leyes, reglamentos y políticas de operación correspondientes, así como informar a las autoridades sobre el avance y los resultados de su implementación;</w:t>
      </w: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Establecer mecanismos para incluir la perspectiva ciudadana en los programas y acciones de bienestar, calidad de vida y desarrollo social, en coordinación con la Dirección de Participación Social;</w:t>
      </w: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Velar porque en el Presupuesto anual de Egresos del Gobierno Municipal, queden incluidos los recursos y adecuadas las partidas necesarias para la ejecución y cumplimiento de las metas y objetivos en materia de desarrollo social;</w:t>
      </w: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legislación y normatividad aplicable, así como aquellas que le instruya la Presidencia Municipal. </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b/>
          <w:lang w:eastAsia="es-MX"/>
        </w:rPr>
        <w:t xml:space="preserve">Artículo 229. </w:t>
      </w:r>
      <w:r w:rsidRPr="00861945">
        <w:rPr>
          <w:rFonts w:eastAsia="Times New Roman" w:cs="Calibri"/>
          <w:lang w:eastAsia="es-MX"/>
        </w:rPr>
        <w:t>La Dirección contará con una Subdirección de Programas Sociales, encargada de la implementación de los programas sociales en el territorio municipal, asegurando su ejecución efectiva. Esta dependencia contará con las siguientes atribuciones:</w:t>
      </w:r>
    </w:p>
    <w:p w:rsidR="00555529" w:rsidRPr="00861945" w:rsidRDefault="00555529" w:rsidP="00962023">
      <w:pPr>
        <w:pBdr>
          <w:top w:val="nil"/>
          <w:left w:val="nil"/>
          <w:bottom w:val="nil"/>
          <w:right w:val="nil"/>
          <w:between w:val="nil"/>
        </w:pBdr>
        <w:spacing w:after="0" w:line="240" w:lineRule="auto"/>
        <w:jc w:val="both"/>
        <w:rPr>
          <w:rFonts w:eastAsia="Times New Roman" w:cs="Calibri"/>
          <w:lang w:eastAsia="es-MX"/>
        </w:rPr>
      </w:pPr>
    </w:p>
    <w:p w:rsidR="00555529" w:rsidRPr="00861945" w:rsidRDefault="00555529" w:rsidP="004713C8">
      <w:pPr>
        <w:numPr>
          <w:ilvl w:val="0"/>
          <w:numId w:val="11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Formular propuestas de planeación para la ejecución de los programas que correspondan, estableciendo las directrices para la distribución de los apoyos, así como los criterios para diagnosticar y evaluar sus alcances, recolectando y sistematizando información socioeconómica, demográfica y territorial;</w:t>
      </w:r>
    </w:p>
    <w:p w:rsidR="00555529" w:rsidRPr="00861945" w:rsidRDefault="00555529" w:rsidP="004713C8">
      <w:pPr>
        <w:numPr>
          <w:ilvl w:val="0"/>
          <w:numId w:val="11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Coordinar la distribución de los apoyos y recursos tanto municipales, como aquellos que derivan del estado y la federación, en virtud de las normas aplicables;</w:t>
      </w:r>
    </w:p>
    <w:p w:rsidR="00555529" w:rsidRPr="00861945" w:rsidRDefault="00555529" w:rsidP="004713C8">
      <w:pPr>
        <w:numPr>
          <w:ilvl w:val="0"/>
          <w:numId w:val="11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Establecer los lineamientos para elaborar y actualizar los padrones de personas beneficiarias y las demás necesarias que se relacionen con la planeación estratégica para el desarrollo social;</w:t>
      </w:r>
    </w:p>
    <w:p w:rsidR="00555529" w:rsidRPr="00861945" w:rsidRDefault="00555529" w:rsidP="004713C8">
      <w:pPr>
        <w:numPr>
          <w:ilvl w:val="0"/>
          <w:numId w:val="11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Involucrar a las y los beneficiarios, promoviendo su participación activa, lo que incluye colaborar en la organización y funcionamiento de los comités de contraloría social que se instituyan para vigilar la adecuada ministración de recursos asociados a los programas de orden social, en conjunto con el Órgano Interno de Control y atendiendo la reglamentación de la materia; </w:t>
      </w:r>
    </w:p>
    <w:p w:rsidR="00555529" w:rsidRPr="00861945" w:rsidRDefault="00555529" w:rsidP="004713C8">
      <w:pPr>
        <w:numPr>
          <w:ilvl w:val="0"/>
          <w:numId w:val="11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Capacitar y supervisar al personal y los equipos que se conformen para operar los programas sociales, antes, durante y después de las entregas, distribuciones y/o acciones inherentes correspondientes, y</w:t>
      </w:r>
    </w:p>
    <w:p w:rsidR="00555529" w:rsidRDefault="00555529" w:rsidP="004713C8">
      <w:pPr>
        <w:numPr>
          <w:ilvl w:val="0"/>
          <w:numId w:val="11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legislación y normatividad aplicable, así como aquellas que le instruya la Presidencia Municipal o la persona titular de la Dirección de Calidad de Vida y Desarrollo Social.</w:t>
      </w:r>
    </w:p>
    <w:p w:rsidR="00B0638D" w:rsidRPr="00861945" w:rsidRDefault="00B0638D" w:rsidP="00B0638D">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 fin de cumplir con estas atribuciones y con las demás que le indique su superior jerárquico, la Subdirección adscribirá, coordinará, instruirá y facultará a una Jefatura de Instrumentación de Programas Sociales Municipales; una Jefatura de Atención Ciudadana y a un área sectorización y atención prioritaria.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cstheme="minorHAnsi"/>
          <w:bCs/>
          <w:kern w:val="2"/>
          <w:lang w:val="es-ES_tradnl"/>
          <w14:ligatures w14:val="standardContextual"/>
        </w:rPr>
      </w:pPr>
      <w:r w:rsidRPr="00861945">
        <w:rPr>
          <w:rFonts w:eastAsia="Times New Roman" w:cs="Calibri"/>
          <w:b/>
          <w:lang w:eastAsia="es-MX"/>
        </w:rPr>
        <w:t>Artículo 230.</w:t>
      </w:r>
      <w:r w:rsidRPr="00861945">
        <w:rPr>
          <w:rFonts w:eastAsia="Times New Roman" w:cs="Calibri"/>
          <w:lang w:eastAsia="es-MX"/>
        </w:rPr>
        <w:t xml:space="preserve"> </w:t>
      </w:r>
      <w:r w:rsidR="007603BA" w:rsidRPr="00861945">
        <w:rPr>
          <w:rFonts w:cstheme="minorHAnsi"/>
          <w:bCs/>
          <w:kern w:val="2"/>
          <w:lang w:val="es-ES_tradnl"/>
          <w14:ligatures w14:val="standardContextual"/>
        </w:rPr>
        <w:t>(Se deroga).</w:t>
      </w:r>
    </w:p>
    <w:p w:rsidR="007603BA" w:rsidRPr="00861945" w:rsidRDefault="007603BA" w:rsidP="00962023">
      <w:pPr>
        <w:spacing w:after="0" w:line="240" w:lineRule="auto"/>
        <w:jc w:val="both"/>
        <w:rPr>
          <w:rFonts w:eastAsia="Times New Roman" w:cs="Calibri"/>
          <w:b/>
          <w:lang w:eastAsia="es-MX"/>
        </w:rPr>
      </w:pPr>
    </w:p>
    <w:p w:rsidR="00A7505F" w:rsidRPr="00861945" w:rsidRDefault="00555529" w:rsidP="00962023">
      <w:pPr>
        <w:spacing w:after="0" w:line="240" w:lineRule="auto"/>
        <w:jc w:val="both"/>
        <w:rPr>
          <w:rFonts w:cstheme="minorHAnsi"/>
          <w:color w:val="000000"/>
        </w:rPr>
      </w:pPr>
      <w:r w:rsidRPr="00861945">
        <w:rPr>
          <w:rFonts w:eastAsia="Times New Roman" w:cs="Calibri"/>
          <w:b/>
          <w:lang w:eastAsia="es-MX"/>
        </w:rPr>
        <w:t xml:space="preserve">Artículo 231. </w:t>
      </w:r>
      <w:r w:rsidR="00A7505F" w:rsidRPr="00861945">
        <w:rPr>
          <w:rFonts w:cstheme="minorHAnsi"/>
          <w:color w:val="000000"/>
        </w:rPr>
        <w:t xml:space="preserve">La Dirección de Calidad de Vida y Desarrollo Social, igualmente contará con una </w:t>
      </w:r>
      <w:r w:rsidR="00A7505F" w:rsidRPr="00861945">
        <w:rPr>
          <w:rFonts w:cstheme="minorHAnsi"/>
          <w:bCs/>
          <w:color w:val="000000"/>
        </w:rPr>
        <w:t>Subdirección</w:t>
      </w:r>
      <w:r w:rsidR="00A7505F" w:rsidRPr="00861945">
        <w:rPr>
          <w:rFonts w:cstheme="minorHAnsi"/>
          <w:color w:val="000000"/>
        </w:rPr>
        <w:t xml:space="preserve"> de Vinculación con Asociaciones Civiles y Religiosas, cuyo objetivo será el de promover y fortalecer la colaboración estratégica entre la Administración Pública Municipal, con las organizaciones y redes de la sociedad civil de Puerto Vallarta, a fin de trabajar por el bienestar común, impulsando, en el ámbito de su respectiva competencia, proyectos y actividades conjuntas que brinden atención a la diversidad de asuntos socioculturales, de seguridad, convivencia, culto, esparcimiento, recreación, salud, inclusión, entre otras; mismas que, para ser actividades sujetas de apoyo Municipal, abrazarán el principio de universalidad de los derechos humanos y no comprometerán el de laicismo que suscribe el Estado Mexicano. El área contará con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Proporcionar asesoría a las asociaciones civiles locales, cuando así lo soliciten, en lo concerniente a las alternativas de programas, convocatorias, reglas de operación, subsidios, fondos o bolsas concursables a las que puedan aplicar para fortalecer sus propias agendas y proyectos de trabajo;</w:t>
      </w:r>
    </w:p>
    <w:p w:rsidR="00555529" w:rsidRPr="00861945" w:rsidRDefault="00555529" w:rsidP="004713C8">
      <w:pPr>
        <w:numPr>
          <w:ilvl w:val="0"/>
          <w:numId w:val="9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Fortalecer las capacidades de acción social y comunitaria de las asociaciones civiles y religiosas locales, orientando acciones que contribuyan a mejorar la calidad de vida de las y los habitantes de la ciudad, su bienestar, inclusión y el desarrollo integral en comunidad;</w:t>
      </w:r>
    </w:p>
    <w:p w:rsidR="00555529" w:rsidRPr="00861945" w:rsidRDefault="00555529" w:rsidP="004713C8">
      <w:pPr>
        <w:numPr>
          <w:ilvl w:val="0"/>
          <w:numId w:val="9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Promover la integración de las asociaciones civiles locales en los procesos de planeación y ejecución de las políticas públicas para el desarrollo sostenible de la ciudad, con la intención de impulsar una cultura de la coparticipación y la corresponsabilidad;</w:t>
      </w:r>
    </w:p>
    <w:p w:rsidR="00555529" w:rsidRPr="00861945" w:rsidRDefault="00555529" w:rsidP="004713C8">
      <w:pPr>
        <w:numPr>
          <w:ilvl w:val="0"/>
          <w:numId w:val="9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Llevar y mantener actualizado un registro municipal de asociaciones civiles, que contribuya directamente a favorecer y agilizar el involucramiento de las personas morales sin fines de lucro, en los mecanismos democráticos que establece el Reglamento de Participación Ciudadana y Popular para la Gobernanza del Municipio de Puerto Vallarta, Jalisco;</w:t>
      </w:r>
    </w:p>
    <w:p w:rsidR="00555529" w:rsidRPr="00861945" w:rsidRDefault="00555529" w:rsidP="004713C8">
      <w:pPr>
        <w:numPr>
          <w:ilvl w:val="0"/>
          <w:numId w:val="9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Coordinar espacios de atención, diálogo y cooperación entre las asociaciones civiles, las organizaciones religiosas o de culto y la Administración Pública Municipal, dando apertura y favoreciendo canales de comunicación institucional, ágiles y efectivos;</w:t>
      </w:r>
    </w:p>
    <w:p w:rsidR="00555529" w:rsidRPr="00861945" w:rsidRDefault="00555529" w:rsidP="004713C8">
      <w:pPr>
        <w:numPr>
          <w:ilvl w:val="0"/>
          <w:numId w:val="9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Velar en todo por el cumplimiento de las atribuciones que al Municipio confiere la Ley para el Fomento y la Participación de las Organizaciones de la Sociedad Civil en el Estado de Jalisco;</w:t>
      </w:r>
    </w:p>
    <w:p w:rsidR="00555529" w:rsidRPr="00861945" w:rsidRDefault="00555529" w:rsidP="004713C8">
      <w:pPr>
        <w:numPr>
          <w:ilvl w:val="0"/>
          <w:numId w:val="9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Brindar asesoría y acompañamiento a las asociaciones religiosas sin distinción de credos, sobre asuntos relacionados con efectuar o dar seguimiento a trámites gestionados ante las dependencias federales, estatales y municipales, observando la legislación y la normatividad aplicable;</w:t>
      </w:r>
    </w:p>
    <w:p w:rsidR="00555529" w:rsidRPr="00861945" w:rsidRDefault="00555529" w:rsidP="004713C8">
      <w:pPr>
        <w:numPr>
          <w:ilvl w:val="0"/>
          <w:numId w:val="9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Vigilar el cumplimiento de las disposiciones constitucionales y legales en materia de culto público, iglesias, agrupaciones y asociaciones religiosas, en coordinación con las instituciones del orden federal y estatal correspondientes, y </w:t>
      </w:r>
    </w:p>
    <w:p w:rsidR="00555529" w:rsidRPr="00861945" w:rsidRDefault="00555529" w:rsidP="004713C8">
      <w:pPr>
        <w:numPr>
          <w:ilvl w:val="0"/>
          <w:numId w:val="9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legislación y normatividad aplicable, así como aquellas que le instruya la Presidencia Municipal o la persona titular de la Dirección de Calidad de Vida y Desarrollo Social.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bCs/>
          <w:lang w:eastAsia="es-MX"/>
        </w:rPr>
      </w:pPr>
      <w:r w:rsidRPr="00861945">
        <w:rPr>
          <w:rFonts w:eastAsia="Times New Roman" w:cs="Calibri"/>
          <w:b/>
          <w:lang w:eastAsia="es-MX"/>
        </w:rPr>
        <w:t xml:space="preserve">Artículo 232. </w:t>
      </w:r>
      <w:r w:rsidR="007603BA" w:rsidRPr="00861945">
        <w:rPr>
          <w:rFonts w:cstheme="minorHAnsi"/>
          <w:bCs/>
          <w:kern w:val="2"/>
          <w:lang w:val="es-ES_tradnl"/>
          <w14:ligatures w14:val="standardContextual"/>
        </w:rPr>
        <w:t>(Se deroga).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233. </w:t>
      </w:r>
      <w:r w:rsidRPr="00861945">
        <w:rPr>
          <w:rFonts w:eastAsia="Times New Roman" w:cs="Calibri"/>
          <w:lang w:eastAsia="es-MX"/>
        </w:rPr>
        <w:t>Adicionalmente y para el adecuado desempeño de sus funciones sustantivas, la Dirección de Calidad de Vida y Desarrollo Social adscribirá e instruirá a una Gestoría Integral de Calidad de Vida, así como a una Jefatura Administrativa; y contará con el auxilio de las áreas y el demás recurso humano que se le asigne y establezca anualmente en la plantilla de personal aprobada por el Ayuntamiento.</w:t>
      </w:r>
    </w:p>
    <w:p w:rsidR="00124965" w:rsidRPr="00861945" w:rsidRDefault="00124965" w:rsidP="00962023">
      <w:pPr>
        <w:spacing w:after="0" w:line="240" w:lineRule="auto"/>
        <w:jc w:val="both"/>
        <w:rPr>
          <w:rFonts w:eastAsia="Times New Roman" w:cs="Calibri"/>
          <w:lang w:eastAsia="es-MX"/>
        </w:rPr>
      </w:pPr>
    </w:p>
    <w:p w:rsidR="00124965" w:rsidRPr="00861945" w:rsidRDefault="00124965" w:rsidP="00962023">
      <w:pPr>
        <w:spacing w:after="0" w:line="240" w:lineRule="auto"/>
        <w:ind w:right="49"/>
        <w:jc w:val="center"/>
        <w:rPr>
          <w:rFonts w:cstheme="minorHAnsi"/>
          <w:b/>
          <w:bCs/>
          <w:kern w:val="2"/>
          <w:lang w:val="es-ES_tradnl"/>
          <w14:ligatures w14:val="standardContextual"/>
        </w:rPr>
      </w:pPr>
      <w:r w:rsidRPr="00861945">
        <w:rPr>
          <w:rFonts w:cstheme="minorHAnsi"/>
          <w:b/>
          <w:bCs/>
          <w:kern w:val="2"/>
          <w:lang w:val="es-ES_tradnl"/>
          <w14:ligatures w14:val="standardContextual"/>
        </w:rPr>
        <w:t>Sección Primera (bis)</w:t>
      </w:r>
      <w:r w:rsidRPr="00861945">
        <w:rPr>
          <w:rFonts w:cstheme="minorHAnsi"/>
          <w:b/>
          <w:bCs/>
          <w:kern w:val="2"/>
          <w:lang w:val="es-ES_tradnl"/>
          <w14:ligatures w14:val="standardContextual"/>
        </w:rPr>
        <w:br/>
        <w:t>De la Dirección de Hábitat y Vivienda</w:t>
      </w:r>
    </w:p>
    <w:p w:rsidR="00124965" w:rsidRPr="00861945" w:rsidRDefault="00124965" w:rsidP="00962023">
      <w:pPr>
        <w:spacing w:after="0" w:line="240" w:lineRule="auto"/>
        <w:ind w:right="49"/>
        <w:jc w:val="both"/>
        <w:rPr>
          <w:rFonts w:cstheme="minorHAnsi"/>
          <w:bCs/>
          <w:kern w:val="2"/>
          <w:lang w:val="es-ES_tradnl"/>
          <w14:ligatures w14:val="standardContextual"/>
        </w:rPr>
      </w:pPr>
    </w:p>
    <w:p w:rsidR="00124965" w:rsidRPr="00861945" w:rsidRDefault="00124965"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lastRenderedPageBreak/>
        <w:t>Artículo 233 bis.</w:t>
      </w:r>
      <w:r w:rsidRPr="00861945">
        <w:rPr>
          <w:rFonts w:cstheme="minorHAnsi"/>
          <w:bCs/>
          <w:kern w:val="2"/>
          <w:lang w:val="es-ES_tradnl"/>
          <w14:ligatures w14:val="standardContextual"/>
        </w:rPr>
        <w:t xml:space="preserve"> A la Dirección de Hábitat y Vivienda le corresponde la formulación y ejecución de la política municipal de apoyo a la vivienda digna, de objetivo social, autoconstrucción, urbanización progresiva y producción social del hábitat. Ejerce las siguientes atribuciones:</w:t>
      </w:r>
    </w:p>
    <w:p w:rsidR="00124965" w:rsidRPr="00861945" w:rsidRDefault="00124965" w:rsidP="00962023">
      <w:pPr>
        <w:spacing w:after="0" w:line="240" w:lineRule="auto"/>
        <w:ind w:left="567" w:right="474"/>
        <w:jc w:val="both"/>
        <w:rPr>
          <w:rFonts w:cstheme="minorHAnsi"/>
          <w:bCs/>
          <w:kern w:val="2"/>
          <w:lang w:val="es-ES_tradnl"/>
          <w14:ligatures w14:val="standardContextual"/>
        </w:rPr>
      </w:pP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Formular políticas, programas y objetivos en materia de vivienda y hábitat;</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Proponer estrategias de urbanización progresiva con obras mínimas y </w:t>
      </w:r>
      <w:proofErr w:type="spellStart"/>
      <w:r w:rsidRPr="00861945">
        <w:rPr>
          <w:rFonts w:cstheme="minorHAnsi"/>
          <w:bCs/>
          <w:kern w:val="2"/>
          <w:lang w:val="es-ES_tradnl"/>
          <w14:ligatures w14:val="standardContextual"/>
        </w:rPr>
        <w:t>autogestivas</w:t>
      </w:r>
      <w:proofErr w:type="spellEnd"/>
      <w:r w:rsidRPr="00861945">
        <w:rPr>
          <w:rFonts w:cstheme="minorHAnsi"/>
          <w:bCs/>
          <w:kern w:val="2"/>
          <w:lang w:val="es-ES_tradnl"/>
          <w14:ligatures w14:val="standardContextual"/>
        </w:rPr>
        <w:t xml:space="preserve"> de infraestructura;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Coadyuvar a definir, junto a las dependencias competentes, la localización de predios aptos para programas de vivienda social y fraccionamientos progresivos;</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Establecer lineamientos, instrumentos y mecanismos de acceso a soluciones de vivienda, incluyendo modalidades de financiamiento o créditos cuando correspondan;</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Coordinar la colaboración con dependencias federales, estatales y municipales en materia de vivienda;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Supervisar y evaluar el desempeño de programas, acciones y proyectos en materia de vivienda;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Emitir opinión en el marco de los procesos elaboración de anteproyectos de obra y acciones de infraestructura vinculadas a programas de vivienda;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Proponer programas de capacitación técnica y comunitaria relacionados con vivienda y hábitat;</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Planear, programar, dirigir y evaluar acciones y proyectos en materia de vivienda digna y hábitat;</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Formular anteproyectos de programas públicos en materia de vivienda digna;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Coordinarse con las áreas planeación urbana, desarrollo social y otras dependencias para la implementación de políticas de vivienda;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Identificar áreas susceptibles de regularización y de intervención para vivienda social;</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Atender y analizar demandas, necesidades y problemáticas de vivienda;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Realizar gestiones técnicas y estudios necesarios para la ejecución de proyectos de vivienda;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Dar seguimiento a obras y acciones de vivienda ejecutadas con recursos municipales o mediante terceros;</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Coordinarse con las áreas municipales de desarrollo urbano, obras públicas, planeación y servicios públicos en materia de vivienda y urbanización;</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Proponer y promover estrategias de urbanización progresiva para colonias en desarrollo;</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Llevar un registro de promotores, colaboradores y aliados de programas para la vivienda digna;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Proponer modelos de densificación habitacional en zonas con infraestructura mínima;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Supervisar centros de acopio, distribución y utilización de materiales para programas de vivienda;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Dictaminar costos, presupuestos y viabilidad técnica de programas de mejoramiento de vivienda;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Planear, promover y gestionar el otorgamiento de estímulos y subsidios para las acciones vivienda, con atención prioritaria a la vivienda de interés social y popular en beneficio de la población de menores ingresos;</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Proponer, promover y dar seguimiento a la reserva territorial de suelo apto para vivienda, con perspectiva de derechos y accesibilidad;</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Ser el enlace oficial del Municipio con todo tipo de agencias multilaterales y organismos internacionales; con los poderes públicos, entidades y dependencias de los órdenes de gobierno estatal y federal; con otros gobiernos municipales, y con instituciones u organismos de los sectores social y privado, para el intercambio de información y la articulación de planes, programas y proyectos en materia de vivienda y renovación de zonas habitacionales, y</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que le atribuya la normatividad municipal, o las que le instruyan los titulares de la Presidencia Municipal o de la Gerencia de Construcción de Comunidad y Cultura de la Participación.</w:t>
      </w:r>
    </w:p>
    <w:p w:rsidR="00124965" w:rsidRPr="00861945" w:rsidRDefault="00124965" w:rsidP="00962023">
      <w:pPr>
        <w:spacing w:after="0" w:line="240" w:lineRule="auto"/>
        <w:ind w:left="567" w:right="474"/>
        <w:jc w:val="both"/>
        <w:rPr>
          <w:rFonts w:cstheme="minorHAnsi"/>
          <w:bCs/>
          <w:kern w:val="2"/>
          <w:lang w:val="es-ES_tradnl"/>
          <w14:ligatures w14:val="standardContextual"/>
        </w:rPr>
      </w:pPr>
    </w:p>
    <w:p w:rsidR="00124965" w:rsidRPr="00861945" w:rsidRDefault="00124965"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233 ter.</w:t>
      </w:r>
      <w:r w:rsidRPr="00861945">
        <w:rPr>
          <w:rFonts w:cstheme="minorHAnsi"/>
          <w:bCs/>
          <w:kern w:val="2"/>
          <w:lang w:val="es-ES_tradnl"/>
          <w14:ligatures w14:val="standardContextual"/>
        </w:rPr>
        <w:t xml:space="preserve"> Para el adecuado desempeño de las atribuciones que le confiere este reglamento y la normatividad de la materia, la Dirección de Hábitat y Vivienda podrá auxiliarse de las demás áreas y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 Dirección de Participación Social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234.</w:t>
      </w:r>
      <w:r w:rsidRPr="00861945">
        <w:rPr>
          <w:rFonts w:eastAsia="Times New Roman" w:cs="Calibri"/>
          <w:lang w:eastAsia="es-MX"/>
        </w:rPr>
        <w:t xml:space="preserve"> La Dirección de Participación Social tiene la finalidad de fomentar, promover, incentivar, favorecer y coordinar la participación activa de las y los ciudadanos en los procesos de gobernanza y toma de decisión vinculada a cualquier ámbito de la agenda pública, sociocultural, cívica y comunitaria que implique algún impacto en la esfera jurídica de las personas, con el objetivo de fomentar la cohesión social, la democracia local participativa y la responsabilidad cívico-política de las y los habitantes de Puerto Vallarta, en el ejercicio de su ciudadanía. Coadyuva de manera directa en la gestión, canalización y resolución de problemáticas comunitarias que puedan emerger en la cotidianidad y es responsable de implementar mecanismos efectivos de diálogo y participación donde las personas puedan expresar libremente sus inquietudes, propuestas y necesidades, en apego a la legislación y normatividad en la materia. </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Participación Social,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Fomentar la participación ciudadana en los procesos de formulación, ejecución y evaluación de políticas, programas y/o acciones gubernamentales, promoviendo espacios de diálogo y consulta que permita a las y los habitantes, dar a conocer sus propuestas, opiniones y cualquier sentir que contribuya a mejorar la visión por el desarrollo local y sostenible de Puerto Vallarta; </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Favorecer la aplicación y velar en todo por el cumplimiento del Reglamento de Participación Ciudadana y Popular para la Gobernanza del Municipio de Puerto Vallarta, Jalisco;</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Coordinar la integración, actualización, supervisión y funcionamiento de las Juntas Vecinales en la ciudad, gestionando su instalación, renovación, modificación o cancelación; tramitando y resolviendo cualquier acto relacionado con sus registros; al tiempo de favorecer la continua y permanente relación sinérgica entre la Administración Pública Municipal y dichos cuerpos de representación ciudadana;</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Apoyar e instruir los trabajos de las y los Coordinadores de Sector, que desempeñan su labor pública a nivel territorial, en barrios y colonias de la ciudad, atribución que </w:t>
      </w:r>
      <w:r w:rsidRPr="00861945">
        <w:rPr>
          <w:rFonts w:eastAsia="Times New Roman" w:cs="Calibri"/>
          <w:lang w:eastAsia="es-MX"/>
        </w:rPr>
        <w:lastRenderedPageBreak/>
        <w:t xml:space="preserve">podrá ejecutar por sí, o a través de las </w:t>
      </w:r>
      <w:proofErr w:type="spellStart"/>
      <w:r w:rsidRPr="00861945">
        <w:rPr>
          <w:rFonts w:eastAsia="Times New Roman" w:cs="Calibri"/>
          <w:lang w:eastAsia="es-MX"/>
        </w:rPr>
        <w:t>Subjefaturas</w:t>
      </w:r>
      <w:proofErr w:type="spellEnd"/>
      <w:r w:rsidRPr="00861945">
        <w:rPr>
          <w:rFonts w:eastAsia="Times New Roman" w:cs="Calibri"/>
          <w:lang w:eastAsia="es-MX"/>
        </w:rPr>
        <w:t xml:space="preserve"> de Participación e Incentivación Territorial que corresponda;</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Coadyuvar con la Jefatura de Gabinete en la conformación de los subcomités y órganos de base territorial o temática en los que el COPPLADEMUN determine organizar sus trabajos;</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Coordinar la elaboración y funcionamiento efectivo de mecanismos de participación ciudadana para facilitar el intercambio de ideas y colaboración activa, contemplando la acción comunicativa como principal vínculo de entendimiento racional entre autoridades locales, organizaciones de la sociedad civil y la población en general; </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Impulsar la formación y capacitación de la ciudadanía, en temas relacionados con la participación social, la cohesión comunitaria y los derechos cívico-políticos de las personas, a fin de contribuir a fortalecer los cimientos de la identidad local, el civismo y la capacidad de acción política de la población para incidir de manera democrática en los asuntos de la agenda pública;</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Promover la colaboración formal con otras Dependencias municipales, con los diferentes órdenes y niveles de gobierno, con organizaciones de la sociedad civil, organismos internacionales, la iniciativa privada, actores claves y con la ciudadanía en general, para la implementación de cualquier proceso o mecanismo que fortalezca la participación social en Puerto Vallarta;</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Realizar, encauzar y vigilar las consultas públicas y territoriales para la validación del nombramiento de aquellas personas postuladas o propuestas como Delegadas o Delegados Municipales;</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Promover, en coordinación con las instancias competentes, la participación de los distintos grupos sociales que habitan la ciudad, en la elaboración y revisión de los programas y planes que tengan por objeto el ordenamiento, planeación y la sustentabilidad de los centros de población;</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Favorecer la constitución, operación y seguimiento de redes de confianza, agrupaciones comunitarias y/o colectividades que trabajen de forma colaborativa en resolución de problemáticas locales y territoriales, fortaleciendo la cohesión comunitaria y el capital social para mejorar la calidad de vida, las condiciones de bienestar común y la democracia participativa; </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Elaborar y llevar a cabo programas de capacitación en materia de participación ciudadana, construcción de comunidad y reconstrucción del tejido social dirigidos a las y los vecinos, en fomento de una cultura de corresponsabilidad social;</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Dar seguimiento a aquellas peticiones de las Juntas Vecinales u organizaciones de base territorial que se formulen y presenten a través de sus representantes, estableciendo mecanismos para su pronta atención junto a las Delegaciones y Agencias Municipales y junto a la Gerencia de la Ciudad cuando corresponda;</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Las demás previstas en la legislación y normatividad aplicable, así como aquellas que le instruya la Presidencia Municipal o la persona titular de la Gerencia de Gabinete de Construcción de Comunidad y Cultura de la Participación.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b/>
          <w:lang w:eastAsia="es-MX"/>
        </w:rPr>
        <w:t xml:space="preserve">Artículo 235. </w:t>
      </w:r>
      <w:r w:rsidRPr="00861945">
        <w:rPr>
          <w:rFonts w:eastAsia="Times New Roman" w:cs="Calibri"/>
          <w:lang w:eastAsia="es-MX"/>
        </w:rPr>
        <w:t xml:space="preserve">Para el adecuado desempeño de las atribuciones que le confiere este reglamento y la normatividad de la materia, adscribirá e instruirá a una Jefatura de Organización Vecinal Norte, a una Jefatura de Organización Vecinal Sur y contará con un área administrativa. La Dirección, contará también con las áreas de participación en incentivación territorial necesarias, que serán a su vez responsables de organizar y favorecer los trabajos de las y los Coordinadores de Sector, según la zonificación geográfica que a cada una le sea conferida. Podrá auxiliarse de las demás </w:t>
      </w:r>
      <w:r w:rsidRPr="00861945">
        <w:rPr>
          <w:rFonts w:eastAsia="Times New Roman" w:cs="Calibri"/>
          <w:lang w:eastAsia="es-MX"/>
        </w:rPr>
        <w:lastRenderedPageBreak/>
        <w:t xml:space="preserve">áreas y recurso humano que se le asigne y establezca anualmente en la plantilla de personal aprobada por el Ayuntamiento. </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Tercera</w:t>
      </w:r>
      <w:r w:rsidRPr="00861945">
        <w:rPr>
          <w:rFonts w:eastAsia="Times New Roman" w:cs="Calibri"/>
          <w:b/>
          <w:lang w:eastAsia="es-MX"/>
        </w:rPr>
        <w:br/>
        <w:t>De la Dirección de Educación Pública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236. </w:t>
      </w:r>
      <w:r w:rsidRPr="00861945">
        <w:rPr>
          <w:rFonts w:eastAsia="Times New Roman" w:cs="Calibri"/>
          <w:lang w:eastAsia="es-MX"/>
        </w:rPr>
        <w:t xml:space="preserve">La Dirección de Educación Pública, es responsable de coordinar, promover y ejecutar toda estrategia, medida, programa, proyecto y/o acción destinada a garantizar el derecho humano a la educación en Puerto Vallarta. Tiene el objetivo de asegurar el acceso universal, equitativo y con estándares de calidad, a la educación; promoviendo la inclusión, la igualdad, el desarrollo integral y el libre desenvolvimiento educativo de todas las niñas, niños, adolescentes y personas jóvenes de la ciudad. Atiende lo dispuesto por la Ley de Educación del Estado Libre y Soberano de Jalisco, en todo lo relacionado con la prestación municipal de servicios educativos, con equidad y excelencia. </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Educación Pública,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y gestionar la infraestructura educativa en el municipio, proponiendo la construcción, adecuación y mantenimiento de los recintos públicos destinados a la educación inicial, básica, media y media superior, prospectando la accesibilidad universal y la seguridad para toda la población, en especial para los grupos prioritarios, a efectos de garantizar que las instalaciones respondan a las diversas necesidades de la población estudiantil, velando por entornos educativos libres de discriminación y violencias, que sean promotores de la tolerancia, la inclusión, los derechos humanos, la equidad y la igualdad sustantiva;</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Fomentar la igualdad y la inclusión en el proceso de enseñanza-aprendizaje, mediante acciones que eliminen las brechas de género y otros obstáculos socioculturales o económicos en el acceso a la educación pública, garantizando la igualdad de oportunidades para todos los grupos sociales de Puerto Vallarta, a través de la adopción de medidas que prioricen a las personas y grupos que pertenecen a regiones o polígonos de atención prioritaria con mayor rezago educativo, así como aquellas en situación de vulnerabilidad, garantizando su inclusión en el sistema educativo municipal;</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la investigación temprana y el desarrollo de la ciencia, la tecnología y la innovación, apoyando su enseñanza, expansión y divulgación, considerando las disposiciones en materia de patentes, propiedad intelectual y derechos de autor;</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Impulsar, en colaboración con el Instituto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de Cultura, la prestación de servicios bibliotecarios en las bibliotecas municipales que hagan parte de la red estatal de la Secretaría de Cultura del Estado de Jalisco, con especial atención a personas y grupos prioritarios, garantizando el acceso universal a los recursos formativos;</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la calidad educativa en la primera infancia y la educación preescolar, gestionando recursos y apoyos para garantizar que todas las niñas y niños de Puerto Vallarta tengan acceso a una educación de calidad, fomentando la mejora de los indicadores de aprendizaje en la educación temprana;</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Colaborar con las diferentes Dependencias municipales, otras instituciones estatales y federales, organismos internacionales, organizaciones de la sociedad civil y organizaciones de padres de familia, para fortalecer el sistema educativo municipal y promover una educación integral, de calidad y digna, estableciendo alianzas </w:t>
      </w:r>
      <w:r w:rsidRPr="00861945">
        <w:rPr>
          <w:rFonts w:eastAsia="Times New Roman" w:cs="Calibri"/>
          <w:lang w:eastAsia="es-MX"/>
        </w:rPr>
        <w:lastRenderedPageBreak/>
        <w:t>estratégicas formales para el desarrollo de proyectos educativos y para la mejora del proceso de enseñanza-aprendizaje;</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Fomentar la capacitación y actualización continua del personal docente, promoviendo acciones de formación profesional y actualización pedagógica que contribuyan a mejorar sus competencias y aptitudes;</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gestionar y coordinar, junto a la Dirección de Calidad de Vida y Desarrollo Social, los lineamientos, directrices, consideraciones y las mecánicas de empadronamiento, entrega y distribución, de aquellas becas o apoyos en especie dirigidos a la población estudiantil por los que se contribuye a garantizar el acceso a una educación digna o a fortalecer el proceso de enseñanza-aprendizaje;</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Observar las disposiciones establecidas por la Ley General del Sistema para la Carrera de las Maestras y los Maestros, en lo que respecta a los procesos de promoción y reconocimiento del personal docente o con funciones de dirección o supervisión en los planteles de educación básica, media y media superior del Municipio;</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Velar por la correcta instalación y debida operación del Consejo Municipal de Participación Escolar en la Educación, procurando integrar en su seno a las autoridades competentes, madres y padres de familia, tutores, personal directivo, profesorado, educandos, representantes de los sectores académicos y de la sociedad civil, en los términos que establece la ley de la materia;</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legislación y normatividad aplicable, así como aquellas que le instruya la Presidencia Municipal o la persona titular de la Gerencia de Gabinete de Construcción de Comunidad y Cultura de la Participación. </w:t>
      </w:r>
    </w:p>
    <w:p w:rsidR="003E3088" w:rsidRPr="00861945" w:rsidRDefault="003E3088" w:rsidP="00962023">
      <w:pPr>
        <w:spacing w:after="0" w:line="240" w:lineRule="auto"/>
        <w:jc w:val="both"/>
        <w:rPr>
          <w:rFonts w:eastAsia="Times New Roman" w:cs="Calibri"/>
          <w:b/>
          <w:lang w:eastAsia="es-MX"/>
        </w:rPr>
      </w:pPr>
    </w:p>
    <w:p w:rsidR="003E3088" w:rsidRPr="00861945" w:rsidRDefault="003E308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236 bis.</w:t>
      </w:r>
      <w:r w:rsidRPr="00861945">
        <w:rPr>
          <w:rFonts w:cstheme="minorHAnsi"/>
          <w:bCs/>
          <w:kern w:val="2"/>
          <w:lang w:val="es-ES_tradnl"/>
          <w14:ligatures w14:val="standardContextual"/>
        </w:rPr>
        <w:t xml:space="preserve"> Para el desempeño de sus funciones, la Dirección de Educación Pública contará con una Subdirección de Educación Inicial, responsable de promover el desarrollo integral y pleno de niñas y niños en la primera infancia, a través del diseño, implementación y gestión de programas y/o acciones que prioricen la inclusión, equidad y calidad educativa en las primeras etapas de la vida. Se encargará de </w:t>
      </w:r>
      <w:proofErr w:type="spellStart"/>
      <w:r w:rsidRPr="00861945">
        <w:rPr>
          <w:rFonts w:cstheme="minorHAnsi"/>
          <w:bCs/>
          <w:kern w:val="2"/>
          <w:lang w:val="es-ES_tradnl"/>
          <w14:ligatures w14:val="standardContextual"/>
        </w:rPr>
        <w:t>co</w:t>
      </w:r>
      <w:proofErr w:type="spellEnd"/>
      <w:r w:rsidRPr="00861945">
        <w:rPr>
          <w:rFonts w:cstheme="minorHAnsi"/>
          <w:bCs/>
          <w:kern w:val="2"/>
          <w:lang w:val="es-ES_tradnl"/>
          <w14:ligatures w14:val="standardContextual"/>
        </w:rPr>
        <w:noBreakHyphen/>
        <w:t>coordinar a los Centros de Desarrollo Infantil del Municipio, en articulación con el Sistema DIF Municipal, así como de brindar formación continua al personal docente y operativo que corresponda. Tiene el objetivo de promover la participación activa de las familias en el proceso educativo desde el hogar, para garantizar un aprendizaje temprano eficaz; así mismo, promoverá la colaboración formal con los gobiernos federal, estatal, otras instituciones y organizaciones locales, para mejorar y ampliar la infraestructura, cobertura y calidad de los centros para la educación inicial en el Municipio.</w:t>
      </w:r>
    </w:p>
    <w:p w:rsidR="003E3088" w:rsidRPr="00861945" w:rsidRDefault="003E3088" w:rsidP="00962023">
      <w:pPr>
        <w:spacing w:after="0" w:line="240" w:lineRule="auto"/>
        <w:ind w:right="49"/>
        <w:jc w:val="both"/>
        <w:rPr>
          <w:rFonts w:cstheme="minorHAnsi"/>
          <w:bCs/>
          <w:kern w:val="2"/>
          <w:lang w:val="es-ES_tradnl"/>
          <w14:ligatures w14:val="standardContextual"/>
        </w:rPr>
      </w:pPr>
    </w:p>
    <w:p w:rsidR="003E3088" w:rsidRPr="00861945" w:rsidRDefault="003E3088"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La Subdirección de Educación Inicial tiene las siguientes atribuciones:</w:t>
      </w:r>
    </w:p>
    <w:p w:rsidR="003E3088" w:rsidRPr="00861945" w:rsidRDefault="003E3088" w:rsidP="00962023">
      <w:pPr>
        <w:spacing w:after="0" w:line="240" w:lineRule="auto"/>
        <w:ind w:left="567" w:right="474"/>
        <w:jc w:val="both"/>
        <w:rPr>
          <w:rFonts w:cstheme="minorHAnsi"/>
          <w:bCs/>
          <w:kern w:val="2"/>
          <w:lang w:val="es-ES_tradnl"/>
          <w14:ligatures w14:val="standardContextual"/>
        </w:rPr>
      </w:pPr>
    </w:p>
    <w:p w:rsidR="003E3088" w:rsidRPr="00861945" w:rsidRDefault="003E3088" w:rsidP="004713C8">
      <w:pPr>
        <w:numPr>
          <w:ilvl w:val="0"/>
          <w:numId w:val="154"/>
        </w:numPr>
        <w:spacing w:after="0" w:line="240" w:lineRule="auto"/>
        <w:ind w:left="1276" w:right="474" w:hanging="283"/>
        <w:jc w:val="both"/>
        <w:rPr>
          <w:rFonts w:cstheme="minorHAnsi"/>
          <w:bCs/>
          <w:kern w:val="2"/>
          <w:lang w:val="es-ES_tradnl"/>
          <w14:ligatures w14:val="standardContextual"/>
        </w:rPr>
      </w:pPr>
      <w:r w:rsidRPr="00861945">
        <w:rPr>
          <w:rFonts w:cstheme="minorHAnsi"/>
          <w:bCs/>
          <w:kern w:val="2"/>
          <w:lang w:val="es-ES_tradnl"/>
          <w14:ligatures w14:val="standardContextual"/>
        </w:rPr>
        <w:t>Promover y gestionar la infraestructura para la educación inicial en el municipio, proponiendo la construcción, adecuación y mantenimiento de los recintos públicos destinados a ese nivel educativo, prospectando la accesibilidad universal y la seguridad para las niñas y los niños en la primera infancia, en especial aquellos que, por sus condiciones particulares o por su contexto familiar o comunitario, formen parte de grupos prioritarios, a efectos de garantizar que las instalaciones respondan a sus necesidades específicas, velando por entornos educativos libres de discriminación y violencias, que sean promotores de la tolerancia, la inclusión, los derechos humanos, la equidad y la igualdad sustantiva;</w:t>
      </w:r>
    </w:p>
    <w:p w:rsidR="003E3088" w:rsidRPr="00861945" w:rsidRDefault="003E3088" w:rsidP="004713C8">
      <w:pPr>
        <w:numPr>
          <w:ilvl w:val="0"/>
          <w:numId w:val="154"/>
        </w:numPr>
        <w:spacing w:after="0" w:line="240" w:lineRule="auto"/>
        <w:ind w:left="1276" w:right="474" w:hanging="283"/>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Fomentar la igualdad y la inclusión en el proceso de enseñanza-aprendizaje de las niñas y los niños en la primera infancia, mediante acciones que eliminen las brechas de género y otros obstáculos socioculturales o económicos en el acceso a la educación inicial y el aprendizaje temprano, garantizando la igualdad de oportunidades para todos los grupos sociales de Puerto Vallarta, a través de la adopción de medidas que prioricen a las personas y grupos que pertenecen a regiones o polígonos de atención prioritaria con mayor rezago educativo, así como aquellas en situación de vulnerabilidad, garantizando su inclusión en el nivel inicial del sistema educativo municipal;</w:t>
      </w:r>
    </w:p>
    <w:p w:rsidR="003E3088" w:rsidRPr="00861945" w:rsidRDefault="003E3088" w:rsidP="004713C8">
      <w:pPr>
        <w:numPr>
          <w:ilvl w:val="0"/>
          <w:numId w:val="154"/>
        </w:numPr>
        <w:spacing w:after="0" w:line="240" w:lineRule="auto"/>
        <w:ind w:left="1276" w:right="474" w:hanging="283"/>
        <w:jc w:val="both"/>
        <w:rPr>
          <w:rFonts w:cstheme="minorHAnsi"/>
          <w:bCs/>
          <w:kern w:val="2"/>
          <w:lang w:val="es-ES_tradnl"/>
          <w14:ligatures w14:val="standardContextual"/>
        </w:rPr>
      </w:pPr>
      <w:r w:rsidRPr="00861945">
        <w:rPr>
          <w:rFonts w:cstheme="minorHAnsi"/>
          <w:bCs/>
          <w:kern w:val="2"/>
          <w:lang w:val="es-ES_tradnl"/>
          <w14:ligatures w14:val="standardContextual"/>
        </w:rPr>
        <w:t>Promover la iniciación de las niñas y los niños en la primera infancia en el conocimiento temprano y acceso a los beneficios de la enseñanza, expansión y divulgación de la ciencia, la tecnología y la innovación, por todos los medios asequibles al gobierno y a la administración pública municipal;</w:t>
      </w:r>
    </w:p>
    <w:p w:rsidR="003E3088" w:rsidRPr="00861945" w:rsidRDefault="003E3088" w:rsidP="004713C8">
      <w:pPr>
        <w:numPr>
          <w:ilvl w:val="0"/>
          <w:numId w:val="154"/>
        </w:numPr>
        <w:spacing w:after="0" w:line="240" w:lineRule="auto"/>
        <w:ind w:left="1276" w:right="474" w:hanging="283"/>
        <w:jc w:val="both"/>
        <w:rPr>
          <w:rFonts w:cstheme="minorHAnsi"/>
          <w:bCs/>
          <w:kern w:val="2"/>
          <w:lang w:val="es-ES_tradnl"/>
          <w14:ligatures w14:val="standardContextual"/>
        </w:rPr>
      </w:pPr>
      <w:r w:rsidRPr="00861945">
        <w:rPr>
          <w:rFonts w:cstheme="minorHAnsi"/>
          <w:bCs/>
          <w:kern w:val="2"/>
          <w:lang w:val="es-ES_tradnl"/>
          <w14:ligatures w14:val="standardContextual"/>
        </w:rPr>
        <w:t>Promover la calidad educativa en la primera infancia, gestionando recursos y apoyos para garantizar que todas las niñas y niños de Puerto Vallarta tengan acceso a una educación de calidad, fomentando la mejora de los indicadores de aprendizaje en la educación temprana;</w:t>
      </w:r>
    </w:p>
    <w:p w:rsidR="003E3088" w:rsidRPr="00861945" w:rsidRDefault="003E3088" w:rsidP="004713C8">
      <w:pPr>
        <w:numPr>
          <w:ilvl w:val="0"/>
          <w:numId w:val="154"/>
        </w:numPr>
        <w:spacing w:after="0" w:line="240" w:lineRule="auto"/>
        <w:ind w:left="1276" w:right="474" w:hanging="283"/>
        <w:jc w:val="both"/>
        <w:rPr>
          <w:rFonts w:cstheme="minorHAnsi"/>
          <w:bCs/>
          <w:kern w:val="2"/>
          <w:lang w:val="es-ES_tradnl"/>
          <w14:ligatures w14:val="standardContextual"/>
        </w:rPr>
      </w:pPr>
      <w:r w:rsidRPr="00861945">
        <w:rPr>
          <w:rFonts w:cstheme="minorHAnsi"/>
          <w:bCs/>
          <w:kern w:val="2"/>
          <w:lang w:val="es-ES_tradnl"/>
          <w14:ligatures w14:val="standardContextual"/>
        </w:rPr>
        <w:t>Colaborar con las diferentes Dependencias municipales, otras instituciones estatales y federales, organismos internacionales, organizaciones de la sociedad civil y organizaciones de padres de familia, para fortalecer el sistema educativo municipal dirigido a la primera infancia y al aprendizaje temprano, y promover una educación integral, de calidad y digna, estableciendo alianzas estratégicas formales para el desarrollo de proyectos educativos y para la mejora del proceso de enseñanza-aprendizaje;</w:t>
      </w:r>
    </w:p>
    <w:p w:rsidR="003E3088" w:rsidRPr="00861945" w:rsidRDefault="003E3088" w:rsidP="004713C8">
      <w:pPr>
        <w:numPr>
          <w:ilvl w:val="0"/>
          <w:numId w:val="154"/>
        </w:numPr>
        <w:spacing w:after="0" w:line="240" w:lineRule="auto"/>
        <w:ind w:left="1276" w:right="474" w:hanging="283"/>
        <w:jc w:val="both"/>
        <w:rPr>
          <w:rFonts w:cstheme="minorHAnsi"/>
          <w:bCs/>
          <w:kern w:val="2"/>
          <w:lang w:val="es-ES_tradnl"/>
          <w14:ligatures w14:val="standardContextual"/>
        </w:rPr>
      </w:pPr>
      <w:r w:rsidRPr="00861945">
        <w:rPr>
          <w:rFonts w:cstheme="minorHAnsi"/>
          <w:bCs/>
          <w:kern w:val="2"/>
          <w:lang w:val="es-ES_tradnl"/>
          <w14:ligatures w14:val="standardContextual"/>
        </w:rPr>
        <w:t>Fomentar la capacitación y actualización continua del personal encargado de la educación inicial y el aprendizaje temprano, promoviendo acciones de formación profesional y actualización pedagógica que contribuyan a mejorar sus competencias y aptitudes, y</w:t>
      </w:r>
    </w:p>
    <w:p w:rsidR="003E3088" w:rsidRPr="00861945" w:rsidRDefault="003E3088" w:rsidP="004713C8">
      <w:pPr>
        <w:numPr>
          <w:ilvl w:val="0"/>
          <w:numId w:val="154"/>
        </w:numPr>
        <w:spacing w:after="0" w:line="240" w:lineRule="auto"/>
        <w:ind w:left="1276" w:right="474" w:hanging="283"/>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legislación y normatividad aplicable, así como aquellas que le instruyan los titulares de la Presidencia Municipal de la Gerencia de Gabinete de Construcción de Comunidad y Cultura de la Participación o de la Dirección de Educación Pública.</w:t>
      </w:r>
    </w:p>
    <w:p w:rsidR="003E3088" w:rsidRPr="00861945" w:rsidRDefault="003E3088" w:rsidP="00962023">
      <w:pPr>
        <w:spacing w:after="0" w:line="240" w:lineRule="auto"/>
        <w:ind w:left="567" w:right="474"/>
        <w:jc w:val="both"/>
        <w:rPr>
          <w:rFonts w:cstheme="minorHAnsi"/>
          <w:bCs/>
          <w:kern w:val="2"/>
          <w:lang w:val="es-ES_tradnl"/>
          <w14:ligatures w14:val="standardContextual"/>
        </w:rPr>
      </w:pPr>
    </w:p>
    <w:p w:rsidR="003E3088" w:rsidRPr="00861945" w:rsidRDefault="003E308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236 ter.</w:t>
      </w:r>
      <w:r w:rsidRPr="00861945">
        <w:rPr>
          <w:rFonts w:cstheme="minorHAnsi"/>
          <w:bCs/>
          <w:kern w:val="2"/>
          <w:lang w:val="es-ES_tradnl"/>
          <w14:ligatures w14:val="standardContextual"/>
        </w:rPr>
        <w:t xml:space="preserve"> La Dirección de Educación Pública, para el eficiente desempeño de sus funciones y la ampliación de la oferta educativa en el Municipio, contará con la Subdirección de Vinculación con Entidades de Educación Media Superior y Superior. Esta Subdirección será responsable de promover, establecer y mantener relaciones de colaboración con instituciones de Educación Media Superior y Superior públicas y privadas, locales, nacionales o extranjeras, con el objetivo de ampliar las oportunidades educativas y fortalecer el desarrollo profesional de la comunidad estudiantil y la sociedad </w:t>
      </w:r>
      <w:proofErr w:type="spellStart"/>
      <w:r w:rsidRPr="00861945">
        <w:rPr>
          <w:rFonts w:cstheme="minorHAnsi"/>
          <w:bCs/>
          <w:kern w:val="2"/>
          <w:lang w:val="es-ES_tradnl"/>
          <w14:ligatures w14:val="standardContextual"/>
        </w:rPr>
        <w:t>vallartense</w:t>
      </w:r>
      <w:proofErr w:type="spellEnd"/>
      <w:r w:rsidRPr="00861945">
        <w:rPr>
          <w:rFonts w:cstheme="minorHAnsi"/>
          <w:bCs/>
          <w:kern w:val="2"/>
          <w:lang w:val="es-ES_tradnl"/>
          <w14:ligatures w14:val="standardContextual"/>
        </w:rPr>
        <w:t>. Contará con las siguientes atribuciones:</w:t>
      </w:r>
    </w:p>
    <w:p w:rsidR="003E3088" w:rsidRPr="00861945" w:rsidRDefault="003E3088" w:rsidP="00962023">
      <w:pPr>
        <w:spacing w:after="0" w:line="240" w:lineRule="auto"/>
        <w:ind w:left="567" w:right="474"/>
        <w:jc w:val="both"/>
        <w:rPr>
          <w:rFonts w:cstheme="minorHAnsi"/>
          <w:bCs/>
          <w:kern w:val="2"/>
          <w:lang w:val="es-ES_tradnl"/>
          <w14:ligatures w14:val="standardContextual"/>
        </w:rPr>
      </w:pPr>
    </w:p>
    <w:p w:rsidR="003E3088" w:rsidRPr="00861945" w:rsidRDefault="003E3088" w:rsidP="004713C8">
      <w:pPr>
        <w:numPr>
          <w:ilvl w:val="0"/>
          <w:numId w:val="155"/>
        </w:numPr>
        <w:tabs>
          <w:tab w:val="left" w:pos="8364"/>
        </w:tabs>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Formalizar convenios: Suscribir y dar seguimiento a convenios de colaboración con las entidades de Educación Media Superior y Superior para el desarrollo de proyectos conjuntos e intercambio académico;</w:t>
      </w:r>
    </w:p>
    <w:p w:rsidR="003E3088" w:rsidRPr="00861945" w:rsidRDefault="003E3088" w:rsidP="004713C8">
      <w:pPr>
        <w:numPr>
          <w:ilvl w:val="0"/>
          <w:numId w:val="155"/>
        </w:numPr>
        <w:tabs>
          <w:tab w:val="left" w:pos="8364"/>
        </w:tabs>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Gestión de apoyos y becas: Coordinar la difusión de la oferta educativa disponible en el Municipio, así como gestionar y promover el acceso a programas de becas, apoyos económicos o descuentos ofrecidos por las instituciones para beneficio de los estudiantes locales;</w:t>
      </w:r>
    </w:p>
    <w:p w:rsidR="003E3088" w:rsidRPr="00861945" w:rsidRDefault="003E3088" w:rsidP="004713C8">
      <w:pPr>
        <w:numPr>
          <w:ilvl w:val="0"/>
          <w:numId w:val="155"/>
        </w:numPr>
        <w:tabs>
          <w:tab w:val="left" w:pos="8364"/>
        </w:tabs>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Servicio y prácticas: Fungir como enlace principal para la coordinación de programas de servicio social, prácticas profesionales y residencias de estudiantes en las diversas dependencias de la administración pública municipal;</w:t>
      </w:r>
    </w:p>
    <w:p w:rsidR="003E3088" w:rsidRPr="00861945" w:rsidRDefault="003E3088" w:rsidP="004713C8">
      <w:pPr>
        <w:numPr>
          <w:ilvl w:val="0"/>
          <w:numId w:val="155"/>
        </w:numPr>
        <w:tabs>
          <w:tab w:val="left" w:pos="8364"/>
        </w:tabs>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Capacitación y actualización: Impulsar programas de capacitación continua y actualización del personal docente y administrativo del municipio, a través de cursos, diplomados o talleres impartidos por las instituciones vinculadas;</w:t>
      </w:r>
    </w:p>
    <w:p w:rsidR="003E3088" w:rsidRPr="00861945" w:rsidRDefault="003E3088" w:rsidP="004713C8">
      <w:pPr>
        <w:numPr>
          <w:ilvl w:val="0"/>
          <w:numId w:val="155"/>
        </w:numPr>
        <w:tabs>
          <w:tab w:val="left" w:pos="8364"/>
        </w:tabs>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Investigación aplicada: Promover la colaboración en proyectos de investigación aplicada que aborden problemáticas municipales prioritarias, vinculando las capacidades académicas con las necesidades de la administración pública;</w:t>
      </w:r>
    </w:p>
    <w:p w:rsidR="003E3088" w:rsidRPr="00861945" w:rsidRDefault="003E3088" w:rsidP="004713C8">
      <w:pPr>
        <w:numPr>
          <w:ilvl w:val="0"/>
          <w:numId w:val="155"/>
        </w:numPr>
        <w:tabs>
          <w:tab w:val="left" w:pos="8364"/>
        </w:tabs>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Difusión educativa: Organizar y participar en ferias, encuentros y exposiciones para la orientación vocacional y la promoción del acceso a los niveles de Educación Media Superior y Superior, y</w:t>
      </w:r>
    </w:p>
    <w:p w:rsidR="003E3088" w:rsidRPr="00861945" w:rsidRDefault="003E3088" w:rsidP="004713C8">
      <w:pPr>
        <w:numPr>
          <w:ilvl w:val="0"/>
          <w:numId w:val="155"/>
        </w:numPr>
        <w:tabs>
          <w:tab w:val="left" w:pos="8364"/>
        </w:tabs>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legislación y normatividad aplicable, así como aquellas que le instruyan los titulares de la Presidencia Municipal de la Gerencia de Gabinete de Construcción de Comunidad y Cultura de la Participación o de la Dirección de Educación Pública.</w:t>
      </w:r>
    </w:p>
    <w:p w:rsidR="003E3088" w:rsidRPr="00861945" w:rsidRDefault="003E3088" w:rsidP="00962023">
      <w:pPr>
        <w:spacing w:after="0" w:line="240" w:lineRule="auto"/>
        <w:ind w:left="567" w:right="474"/>
        <w:jc w:val="both"/>
        <w:rPr>
          <w:rFonts w:cstheme="minorHAnsi"/>
          <w:bCs/>
          <w:kern w:val="2"/>
          <w:lang w:val="es-ES_tradnl"/>
          <w14:ligatures w14:val="standardContextual"/>
        </w:rPr>
      </w:pPr>
    </w:p>
    <w:p w:rsidR="003E3088" w:rsidRPr="00861945" w:rsidRDefault="003E308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237.</w:t>
      </w:r>
      <w:r w:rsidRPr="00861945">
        <w:rPr>
          <w:rFonts w:cstheme="minorHAnsi"/>
          <w:kern w:val="2"/>
          <w:lang w:val="es-ES_tradnl"/>
          <w14:ligatures w14:val="standardContextual"/>
        </w:rPr>
        <w:t xml:space="preserve"> Para el adecuado desempeño de sus funciones sustantivas, </w:t>
      </w:r>
      <w:r w:rsidRPr="00861945">
        <w:rPr>
          <w:rFonts w:cstheme="minorHAnsi"/>
          <w:bCs/>
          <w:kern w:val="2"/>
          <w:lang w:val="es-ES_tradnl"/>
          <w14:ligatures w14:val="standardContextual"/>
        </w:rPr>
        <w:t>la Dirección de Educación Municipal contará con una Jefatura de Educación Municipal, encargada de coordinar y supervisar la operación de los servicios educativos que se ofrecen en los planteles educativos del Municipio, asegurando que su infraestructura y equipamiento se mantenga en condiciones óptimas, y fortaleciendo continuamente al personal docente, mediante su capacitación continua y desarrollo profesional. Será responsable de fomentar la participación social en el ámbito educativo, coordinando actividades con madres, padres, personas tutoras, docentes y la comunidad escolar para mejorar el proceso enseñanza-aprendizaje, identificando las necesidades y particularidades de los planteles y coadyuvando en la implementación de proyectos que mejoren la calidad educativa a nivel municipal.</w:t>
      </w:r>
    </w:p>
    <w:p w:rsidR="003E3088" w:rsidRPr="00861945" w:rsidRDefault="003E3088" w:rsidP="00962023">
      <w:pPr>
        <w:spacing w:after="0" w:line="240" w:lineRule="auto"/>
        <w:jc w:val="both"/>
        <w:rPr>
          <w:rFonts w:eastAsia="Times New Roman" w:cs="Calibri"/>
          <w:b/>
          <w:lang w:val="es-ES_tradnl" w:eastAsia="es-MX"/>
        </w:rPr>
      </w:pPr>
    </w:p>
    <w:p w:rsidR="00555529" w:rsidRPr="00861945" w:rsidRDefault="00555529" w:rsidP="00962023">
      <w:p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 forma adicional, la Dirección adscribirá las áreas y al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Cuarta</w:t>
      </w:r>
      <w:r w:rsidRPr="00861945">
        <w:rPr>
          <w:rFonts w:eastAsia="Times New Roman" w:cs="Calibri"/>
          <w:b/>
          <w:lang w:eastAsia="es-MX"/>
        </w:rPr>
        <w:br/>
        <w:t>De la Dirección de Bienestar Animal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238.</w:t>
      </w:r>
      <w:r w:rsidRPr="00861945">
        <w:rPr>
          <w:rFonts w:eastAsia="Times New Roman" w:cs="Calibri"/>
          <w:lang w:eastAsia="es-MX"/>
        </w:rPr>
        <w:t xml:space="preserve"> La Dirección de Bienestar Animal tiene el objetivo de promover, coordinar y ejecutar estrategias, programas, proyectos y/o acciones orientadas a la protección, cuidado y bienestar animal en el Municipio de Puerto Vallarta, a fin de garantizar el respeto y la protección de los derechos de los animales, promoviendo su defensa y salvaguarda, especialmente frente a situaciones de abuso, maltrato, negligencia y/o daño a su hábitat, en coordinación con las autoridades competentes, en fomento de la colaboración interinstitucional y sumando a organizaciones civiles protectoras, en aras de crear un entorno más justo y digno para los animales. </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Bienestar Animal,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Establecer de manera participativa, las directrices que garanticen el trato ético y digno de los animales, su salud y seguridad, y la integración a su entorno natural o doméstico, conforme a las normativas locales, estatales y federales;</w:t>
      </w:r>
    </w:p>
    <w:p w:rsidR="00555529" w:rsidRPr="00861945" w:rsidRDefault="00555529" w:rsidP="004713C8">
      <w:pPr>
        <w:numPr>
          <w:ilvl w:val="0"/>
          <w:numId w:val="9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la adopción responsable de animales y la educación sobre el bienestar animal, desarrollando e implementando programas de rescate, esterilización, vacunación y control de la población animal, garantizando que todos los procesos, desde el rescate hasta la adopción, respeten los principios de bienestar y dignidad, al tiempo de coordinar campañas de concientización, talleres educativos y actividades públicas en colaboración con instituciones educativas, ambientales, asociaciones protectoras y organismos del sector salud, promoviendo una cultura de responsabilidad y respeto hacia las mascotas y animales en general;</w:t>
      </w:r>
    </w:p>
    <w:p w:rsidR="00555529" w:rsidRPr="00861945" w:rsidRDefault="00555529" w:rsidP="004713C8">
      <w:pPr>
        <w:numPr>
          <w:ilvl w:val="0"/>
          <w:numId w:val="9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Favorecer la aplicación y velar en todo por el cumplimiento del Reglamento de Tenencia Responsable y Protección de Animales Domésticos y de Compañía de Puerto Vallarta, Jalisco; incluyendo lo relativo a la instalación, integración y funcionamiento de los consejos consultivos para la participación social en la materia;</w:t>
      </w:r>
    </w:p>
    <w:p w:rsidR="00555529" w:rsidRPr="00861945" w:rsidRDefault="00555529" w:rsidP="004713C8">
      <w:pPr>
        <w:numPr>
          <w:ilvl w:val="0"/>
          <w:numId w:val="9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Gestionar y coordinar todas las clínicas, hospitales, los centros de control, salud y adopción, así como los centros de acopio y albergue municipales, asegurando que estos cuenten con la infraestructura adecuada y los recursos necesarios para el resguardo y atención a animales, particularmente, aquellos en situación de abandono, maltrato o vulnerabilidad, al tiempo de supervisar la calidad de los servicios prestados, las condiciones de los animales rescatados y el mantenimiento adecuado de las instalaciones;</w:t>
      </w:r>
    </w:p>
    <w:p w:rsidR="00555529" w:rsidRPr="00861945" w:rsidRDefault="00555529" w:rsidP="004713C8">
      <w:pPr>
        <w:numPr>
          <w:ilvl w:val="0"/>
          <w:numId w:val="9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el auxilio y la asistencia integral de los animales en cualquier tipo de situación, dentro de los recintos municipales que para dicho propósito estén destinados y habilitados, contemplando su registro, resguardo, revisión y atención, garantizando su bienestar físico y emocional, asegurando un trato digno y fomentando al mismo tiempo la salud pública y comunitaria;</w:t>
      </w:r>
    </w:p>
    <w:p w:rsidR="00555529" w:rsidRPr="00861945" w:rsidRDefault="00555529" w:rsidP="004713C8">
      <w:pPr>
        <w:numPr>
          <w:ilvl w:val="0"/>
          <w:numId w:val="9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Fomentar la colaboración y el apoyo a organizaciones animalistas, asociaciones de veterinarios, comunidades defensoras y otras organizaciones civiles, promoviendo una agenda conjunta que visibilice la necesidad e importancia de la protección y el bienestar animal; así mismo, coordinar esfuerzos con otras dependencias municipales, instituciones de otros niveles y órdenes de gobierno, y demás actores clave, para desarrollar y ejecutar programas conjuntos, creando alianzas estratégicas que promuevan los derechos de los animales y su respeto en el Municipio;</w:t>
      </w:r>
    </w:p>
    <w:p w:rsidR="00555529" w:rsidRPr="00861945" w:rsidRDefault="00555529" w:rsidP="004713C8">
      <w:pPr>
        <w:numPr>
          <w:ilvl w:val="0"/>
          <w:numId w:val="9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Fomentar la participación comunitaria en la protección animal, promoviendo una colaboración activa de las y los ciudadanos en programas de voluntariado, adopciones, esterilizaciones y campañas educativas, a fin de fortalecer las redes de apoyo de bienestar animal, y </w:t>
      </w:r>
    </w:p>
    <w:p w:rsidR="00555529" w:rsidRPr="00861945" w:rsidRDefault="00555529" w:rsidP="004713C8">
      <w:pPr>
        <w:numPr>
          <w:ilvl w:val="0"/>
          <w:numId w:val="9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legislación y normatividad aplicable, así como aquellas que le instruya la Presidencia Municipal o la persona titular de la Gerencia de Gabinete de Construcción de Comunidad y Cultura de la Participación.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239. </w:t>
      </w:r>
      <w:r w:rsidRPr="00861945">
        <w:rPr>
          <w:rFonts w:eastAsia="Times New Roman" w:cs="Calibri"/>
          <w:lang w:eastAsia="es-MX"/>
        </w:rPr>
        <w:t xml:space="preserve">Para el adecuado desempeño de sus funciones sustantivas, instruirá y adscribirá a una Jefatura de Centro de Control, Salud y Adopción Animal, así como </w:t>
      </w:r>
      <w:proofErr w:type="gramStart"/>
      <w:r w:rsidRPr="00861945">
        <w:rPr>
          <w:rFonts w:eastAsia="Times New Roman" w:cs="Calibri"/>
          <w:lang w:eastAsia="es-MX"/>
        </w:rPr>
        <w:t>a las áreas administrativa</w:t>
      </w:r>
      <w:proofErr w:type="gramEnd"/>
      <w:r w:rsidRPr="00861945">
        <w:rPr>
          <w:rFonts w:eastAsia="Times New Roman" w:cs="Calibri"/>
          <w:lang w:eastAsia="es-MX"/>
        </w:rPr>
        <w:t>; de vinculación y promoción del cuidado animal; de registro y protección de los animales, y de asistencia y atención social. La Dirección también sectorizará y coordinará en red, a todas aquellas clínicas veterinarias, de atención animal y hospital para animales de carácter público con que cuente el Municipio.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De forma adicional, adscribirá las áreas y el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VI</w:t>
      </w:r>
      <w:r w:rsidRPr="00861945">
        <w:rPr>
          <w:rFonts w:eastAsia="Times New Roman" w:cs="Calibri"/>
          <w:b/>
          <w:lang w:eastAsia="es-MX"/>
        </w:rPr>
        <w:br/>
        <w:t>DE LA GERENCIA DE GABINETE DE TERRITORIO Y CIUDAD SUSTENTABLE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240.</w:t>
      </w:r>
      <w:r w:rsidRPr="00861945">
        <w:rPr>
          <w:rFonts w:eastAsia="Times New Roman" w:cs="Calibri"/>
          <w:lang w:eastAsia="es-MX"/>
        </w:rPr>
        <w:t xml:space="preserve"> La Gerencia de Gabinete de Territorio y Ciudad Sustentable, tiene como objetivo dar cauce e impulsar la gestión integral del territorio, el ordenamiento territorial, la planeación urbana y la conservación ambiental. Vela por la adecuada ejecución de las políticas de movilidad, espacio público, paisaje urbano y de aquellas vinculadas a los asentamientos humanos; con criterios de equidad, sustentabilidad y resiliencia; a la vez, es responsable de aplicar las directrices de política medioambiental y cambio climático como herramientas y referentes para el desarrollo y la transformación del hábitat, propiciando la generación, renovación y salvaguarda de un entorno que favorece la calidad de vida de las personas habitantes y visitantes.</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Contará con las siguientes atribuciones particulares: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Asegurar que los instrumentos de planeación urbana, ambiental, marítima y terrestre que competan al Municipio, así como sus respectivas actualizaciones, guarden congruencia con los programas y planes aprobados por la Federación, el Estado y por el propio Ayuntamiento, así como con las directrices de aquellas instancias de coordinación regional o metropolitana de las que el Municipio forme parte, conforme a la legislación, los ordenamientos municipales y normas oficiales mexicanas aplicables;</w:t>
      </w: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en la revisión, actualización y socialización del Programa Municipal de Desarrollo Urbano de Puerto Vallarta, junto a las y los titulares de las Dependencias responsables de su diseño participativo e instrumentación;</w:t>
      </w: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Hacer cumplir los instrumentos de planeación urbana y ambiental que competan al Municipio y hayan sido aprobados por el Ayuntamiento, así como coordinar su evaluación y revisión conforme a la legislación, los ordenamientos municipales y normas oficiales mexicanas aplicables;</w:t>
      </w: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Recibir, canalizar y asegurar el adecuado trámite y resolución de aquellas solicitudes presentadas por particulares para la expedición de dictámenes, licencias, permisos y demás autorizaciones y certificaciones para proyectos de edificación y/o urbanización, derivando y cuidando que las Dependencias municipales competentes, se apeguen a las leyes, ordenamientos municipales, instrumentos de planeación ambiental y urbana, normas oficiales mexicanas, estatales y técnicas locales aplicables; </w:t>
      </w: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y garantizar el adecuado funcionamiento, la continuidad y la eficiencia de las ventanillas de trámites de aquellas Dependencias sectorizadas a su Gabinete Temático, asegurando que brinden el curso y la atención efectiva a las solicitudes y peticiones de las y los particulares;</w:t>
      </w: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Diseñar, implementar y promover con calidad y eficiencia los mecanismos que sean necesarios para agilizar y simplificar los trámites y servicios que se lleven a cabo en las dependencias sectorizadas a su Gabinete Temático;</w:t>
      </w: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al Ayuntamiento, en coordinación con las Dependencias municipales competentes, la expedición de las declaratorias correspondientes para la creación de reservas o áreas naturales protegidas en el Municipio y de zonas de conservación ecológica municipal;</w:t>
      </w: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Gestionar ante instancias internacionales, federales o estatales, en coordinación estrecha con la Dirección de Cooperación y Proyectos Estratégicos, asignaciones de recursos para la ejecución de obra pública o para el mejoramiento, abastecimiento, distribución y mantenimiento de servicios públicos en el territorio municipal; y</w:t>
      </w: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al Ayuntamiento la celebración de los contratos, convenios y demás actos jurídicos que se requieran para mejorar el ejercicio de las facultades y atribuciones en materia ambiental que favorezcan la implementación de una política integral de protección y conservación del medioambiente.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241.</w:t>
      </w:r>
      <w:r w:rsidRPr="00861945">
        <w:rPr>
          <w:rFonts w:eastAsia="Times New Roman" w:cs="Calibri"/>
          <w:lang w:eastAsia="es-MX"/>
        </w:rPr>
        <w:t xml:space="preserve"> La Gerencia de Gabinete de Territorio y Ciudad Sustentable, como instancia temática y </w:t>
      </w:r>
      <w:proofErr w:type="spellStart"/>
      <w:r w:rsidRPr="00861945">
        <w:rPr>
          <w:rFonts w:eastAsia="Times New Roman" w:cs="Calibri"/>
          <w:lang w:eastAsia="es-MX"/>
        </w:rPr>
        <w:t>transectorial</w:t>
      </w:r>
      <w:proofErr w:type="spellEnd"/>
      <w:r w:rsidRPr="00861945">
        <w:rPr>
          <w:rFonts w:eastAsia="Times New Roman" w:cs="Calibri"/>
          <w:lang w:eastAsia="es-MX"/>
        </w:rPr>
        <w:t xml:space="preserve"> de la gestión pública, sectoriza y brinda apoyo a las siguientes Dependencias: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Servicios Eficientes;</w:t>
      </w:r>
    </w:p>
    <w:p w:rsidR="00555529" w:rsidRPr="00861945" w:rsidRDefault="00555529" w:rsidP="004713C8">
      <w:pPr>
        <w:numPr>
          <w:ilvl w:val="0"/>
          <w:numId w:val="7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Infraestructura y Obra Pública;</w:t>
      </w:r>
    </w:p>
    <w:p w:rsidR="00555529" w:rsidRPr="00861945" w:rsidRDefault="00555529" w:rsidP="004713C8">
      <w:pPr>
        <w:numPr>
          <w:ilvl w:val="0"/>
          <w:numId w:val="7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Ordenamiento Territorial y Desarrollo Urbano;</w:t>
      </w:r>
    </w:p>
    <w:p w:rsidR="00FD1C53" w:rsidRPr="00861945" w:rsidRDefault="00FD1C53" w:rsidP="004713C8">
      <w:pPr>
        <w:pStyle w:val="Prrafodelista"/>
        <w:numPr>
          <w:ilvl w:val="0"/>
          <w:numId w:val="78"/>
        </w:numPr>
        <w:ind w:right="474"/>
        <w:jc w:val="both"/>
        <w:rPr>
          <w:rFonts w:cstheme="minorHAnsi"/>
          <w:bCs/>
          <w:kern w:val="2"/>
          <w:sz w:val="22"/>
          <w:szCs w:val="22"/>
          <w:lang w:val="es-ES_tradnl"/>
          <w14:ligatures w14:val="standardContextual"/>
        </w:rPr>
      </w:pPr>
      <w:r w:rsidRPr="00861945">
        <w:rPr>
          <w:rFonts w:cstheme="minorHAnsi"/>
          <w:kern w:val="2"/>
          <w:sz w:val="22"/>
          <w:szCs w:val="22"/>
          <w:lang w:val="es-ES_tradnl"/>
          <w14:ligatures w14:val="standardContextual"/>
        </w:rPr>
        <w:t>Dirección de Sostenibilidad Ambiental</w:t>
      </w:r>
      <w:r w:rsidRPr="00861945">
        <w:rPr>
          <w:rFonts w:cstheme="minorHAnsi"/>
          <w:bCs/>
          <w:kern w:val="2"/>
          <w:sz w:val="22"/>
          <w:szCs w:val="22"/>
          <w:lang w:val="es-ES_tradnl"/>
          <w14:ligatures w14:val="standardContextual"/>
        </w:rPr>
        <w:t>;</w:t>
      </w:r>
    </w:p>
    <w:p w:rsidR="00FD1C53" w:rsidRPr="00861945" w:rsidRDefault="00FD1C53" w:rsidP="004713C8">
      <w:pPr>
        <w:pStyle w:val="Prrafodelista"/>
        <w:numPr>
          <w:ilvl w:val="0"/>
          <w:numId w:val="78"/>
        </w:numPr>
        <w:ind w:right="474"/>
        <w:jc w:val="both"/>
        <w:rPr>
          <w:rFonts w:cstheme="minorHAnsi"/>
          <w:bCs/>
          <w:kern w:val="2"/>
          <w:sz w:val="22"/>
          <w:szCs w:val="22"/>
          <w:lang w:val="es-ES_tradnl"/>
          <w14:ligatures w14:val="standardContextual"/>
        </w:rPr>
      </w:pPr>
      <w:r w:rsidRPr="00861945">
        <w:rPr>
          <w:rFonts w:cstheme="minorHAnsi"/>
          <w:bCs/>
          <w:kern w:val="2"/>
          <w:sz w:val="22"/>
          <w:szCs w:val="22"/>
          <w:lang w:val="es-ES_tradnl"/>
          <w14:ligatures w14:val="standardContextual"/>
        </w:rPr>
        <w:t>Dirección de la Guardia Ecológica, y</w:t>
      </w:r>
    </w:p>
    <w:p w:rsidR="00FD1C53" w:rsidRPr="00861945" w:rsidRDefault="00FD1C53" w:rsidP="004713C8">
      <w:pPr>
        <w:pStyle w:val="Prrafodelista"/>
        <w:numPr>
          <w:ilvl w:val="0"/>
          <w:numId w:val="78"/>
        </w:numPr>
        <w:ind w:right="474"/>
        <w:jc w:val="both"/>
        <w:rPr>
          <w:rFonts w:cstheme="minorHAnsi"/>
          <w:kern w:val="2"/>
          <w:sz w:val="22"/>
          <w:szCs w:val="22"/>
          <w:lang w:val="es-ES_tradnl"/>
          <w14:ligatures w14:val="standardContextual"/>
        </w:rPr>
      </w:pPr>
      <w:r w:rsidRPr="00861945">
        <w:rPr>
          <w:rFonts w:cstheme="minorHAnsi"/>
          <w:kern w:val="2"/>
          <w:sz w:val="22"/>
          <w:szCs w:val="22"/>
          <w:lang w:val="es-ES_tradnl"/>
          <w14:ligatures w14:val="standardContextual"/>
        </w:rPr>
        <w:t>Dirección de Vinculación con Zona Federal Marítimo Terrestre.</w:t>
      </w:r>
    </w:p>
    <w:p w:rsidR="00E3243E" w:rsidRPr="00861945" w:rsidRDefault="00E3243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Adscribirá también a las áreas y demás recurso humano que se le asigne y establezca anualmente en la plantilla de personal aprobada por el Ayuntamiento.</w:t>
      </w:r>
    </w:p>
    <w:p w:rsidR="00BA1EFC" w:rsidRPr="00861945" w:rsidRDefault="00BA1EFC"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El organismo público descentralizado denominado SEAPAL-Vallarta, estará sectorizado a la Gerencia, con el propósito de que ésta garantice la alineación de los programas y acciones de trabajo respectivas, con los objetivos y ejes que se establezcan en el Plan Municipal de Desarrollo y Gobernanza.</w:t>
      </w:r>
      <w:r w:rsidRPr="00861945">
        <w:rPr>
          <w:rFonts w:eastAsia="Times New Roman" w:cs="Calibri"/>
          <w:lang w:eastAsia="es-MX"/>
        </w:rPr>
        <w:tab/>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Primera</w:t>
      </w:r>
      <w:r w:rsidRPr="00861945">
        <w:rPr>
          <w:rFonts w:eastAsia="Times New Roman" w:cs="Calibri"/>
          <w:b/>
          <w:lang w:eastAsia="es-MX"/>
        </w:rPr>
        <w:br/>
        <w:t>De la Dirección de Servicios Eficientes</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242. </w:t>
      </w:r>
      <w:r w:rsidRPr="00861945">
        <w:rPr>
          <w:rFonts w:eastAsia="Times New Roman" w:cs="Calibri"/>
          <w:lang w:eastAsia="es-MX"/>
        </w:rPr>
        <w:t>La Dirección de Servicios Eficientes, será la responsable de organizar y administrar, bajo criterios de calidad, eficiencia, eficacia, productividad y optimización del beneficio colectivo, los servicios públicos municipales de aseo, gestión integral de residuos, disposición y relleno sanitario, parques y jardines, alumbrado público, cementerios, rastro, estacionamientos y taller municipal, en lo que concierne a las competencias municipales; así como de fomentar una cultura de corresponsabilidad civil para con la limpieza, el orden y la buena imagen del destino turístico.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coordinación con la Gerencia de la Ciudad y Centro Histórico y, cuando corresponda, con las Delegaciones Municipales, la Dirección ejecuta supervisiones periódicas en campo para resolver las anomalías detectadas en la prestación de los servicios públicos, a efectos de garantizar que se realicen las correcciones pertinentes.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243.</w:t>
      </w:r>
      <w:r w:rsidRPr="00861945">
        <w:rPr>
          <w:rFonts w:eastAsia="Times New Roman" w:cs="Calibri"/>
          <w:lang w:eastAsia="es-MX"/>
        </w:rPr>
        <w:t xml:space="preserve"> Para cumplir con sus obligaciones, facultades y atribuciones sustantivas referidas en el presente Ordenamiento, en la legislación y normatividad aplicable y con aquellas que específicamente le </w:t>
      </w:r>
      <w:proofErr w:type="gramStart"/>
      <w:r w:rsidRPr="00861945">
        <w:rPr>
          <w:rFonts w:eastAsia="Times New Roman" w:cs="Calibri"/>
          <w:lang w:eastAsia="es-MX"/>
        </w:rPr>
        <w:t>instruya</w:t>
      </w:r>
      <w:proofErr w:type="gramEnd"/>
      <w:r w:rsidRPr="00861945">
        <w:rPr>
          <w:rFonts w:eastAsia="Times New Roman" w:cs="Calibri"/>
          <w:lang w:eastAsia="es-MX"/>
        </w:rPr>
        <w:t xml:space="preserve"> la Presidencia Municipal o la persona titular de la Gerencia de Gabinete de Territorio y Ciudad Sustentable, contará con las siguientes Dependencias: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2"/>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Subdirección de Puerto Limpio, que tiene como propósito principal mantener un entorno limpio y ordenado en el municipio, promoviendo prácticas sostenibles en la </w:t>
      </w:r>
      <w:r w:rsidRPr="00861945">
        <w:rPr>
          <w:rFonts w:eastAsia="Times New Roman" w:cs="Calibri"/>
          <w:lang w:eastAsia="es-MX"/>
        </w:rPr>
        <w:lastRenderedPageBreak/>
        <w:t>gestión y disposición de residuos, fomentando una cultura de limpieza y promoviendo la educación ambiental y de la higiene entre la ciudadanía. Coordina la recolección, transportación y disposición adecuada de los residuos que se produzcan en la ciudad, asegurando que estos procesos se realicen de manera eficiente y en cumplimiento con las normativas ambientales. Además, supervisa la operación del relleno sanitario, garantizando su manejo técnico y minimizando su impacto ambiental. Para cumplir con estas obligaciones y con las demás dispuestas en la legislación y reglamentación aplicable, la Subdirección adscribirá, coordinará, instruirá y facultará para la resolución de la competencia respectiva, a las siguientes dependencias:</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4713C8">
      <w:pPr>
        <w:numPr>
          <w:ilvl w:val="1"/>
          <w:numId w:val="102"/>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Jefatura de Aseo Público y Gestión Integral de Residuos, y </w:t>
      </w:r>
    </w:p>
    <w:p w:rsidR="00555529" w:rsidRPr="00861945" w:rsidRDefault="00555529" w:rsidP="004713C8">
      <w:pPr>
        <w:numPr>
          <w:ilvl w:val="1"/>
          <w:numId w:val="102"/>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Jefatura de Relleno Sanitario.</w:t>
      </w:r>
    </w:p>
    <w:p w:rsidR="00555529" w:rsidRPr="00861945" w:rsidRDefault="00555529" w:rsidP="00962023">
      <w:pPr>
        <w:pBdr>
          <w:top w:val="nil"/>
          <w:left w:val="nil"/>
          <w:bottom w:val="nil"/>
          <w:right w:val="nil"/>
          <w:between w:val="nil"/>
        </w:pBdr>
        <w:spacing w:after="0" w:line="240" w:lineRule="auto"/>
        <w:ind w:left="1778"/>
        <w:jc w:val="both"/>
        <w:rPr>
          <w:rFonts w:eastAsia="Times New Roman" w:cs="Calibri"/>
          <w:lang w:eastAsia="es-MX"/>
        </w:rPr>
      </w:pPr>
    </w:p>
    <w:p w:rsidR="0033059E" w:rsidRPr="00861945" w:rsidRDefault="0033059E" w:rsidP="004713C8">
      <w:pPr>
        <w:numPr>
          <w:ilvl w:val="0"/>
          <w:numId w:val="102"/>
        </w:numPr>
        <w:pBdr>
          <w:top w:val="nil"/>
          <w:left w:val="nil"/>
          <w:bottom w:val="nil"/>
          <w:right w:val="nil"/>
          <w:between w:val="nil"/>
        </w:pBdr>
        <w:spacing w:after="0" w:line="240" w:lineRule="auto"/>
        <w:jc w:val="both"/>
        <w:rPr>
          <w:rFonts w:eastAsia="Times New Roman" w:cs="Calibri"/>
          <w:lang w:eastAsia="es-MX"/>
        </w:rPr>
      </w:pPr>
      <w:r w:rsidRPr="00861945">
        <w:rPr>
          <w:rFonts w:cstheme="minorHAnsi"/>
          <w:kern w:val="2"/>
          <w:lang w:val="es-ES_tradnl"/>
          <w14:ligatures w14:val="standardContextual"/>
        </w:rPr>
        <w:t>Subdirección de Espacios Verdes e Iluminados, que se encarga de garantizar la conservación, mantenimiento y embellecimiento de los espacios públicos naturales y urbanos del municipio. Esto incluye la preservación ambiental de las playas y zonas costeras mediante programas regulares de limpieza, mantenimiento y acciones preventivas contra la contaminación para conservar su atractivo turístico y ecológico. Supervisa la instalación, modernización y mantenimiento del alumbrado público, asegurando que las calles, parques y áreas comunes estén bien iluminadas para promover su ocupación afectiva, la seguridad y el bienestar de la ciudadanía. Asimismo, gestiona la creación y el cuidado de parques, camellones y jardines, logrando espacios y áreas verdes que favorecen la calidad del aire, la biodiversidad y la sostenibilidad ecológica en la mancha urbana; siempre en cumplimiento de la norma y el procedimiento ambiental. Para cumplir con estas obligaciones y con las demás dispuestas en la legislación y reglamentación aplicable, la Subdirección adscribirá, coordinará, instruirá y facultará para la resolución de la competencia respectiva, a las siguientes dependencias:</w:t>
      </w:r>
    </w:p>
    <w:p w:rsidR="006D5183" w:rsidRPr="00861945" w:rsidRDefault="006D5183" w:rsidP="00962023">
      <w:pPr>
        <w:pBdr>
          <w:top w:val="nil"/>
          <w:left w:val="nil"/>
          <w:bottom w:val="nil"/>
          <w:right w:val="nil"/>
          <w:between w:val="nil"/>
        </w:pBdr>
        <w:spacing w:after="0" w:line="240" w:lineRule="auto"/>
        <w:ind w:left="1080"/>
        <w:jc w:val="both"/>
        <w:rPr>
          <w:rFonts w:eastAsia="Times New Roman" w:cs="Calibri"/>
          <w:lang w:eastAsia="es-MX"/>
        </w:rPr>
      </w:pPr>
    </w:p>
    <w:p w:rsidR="0033059E" w:rsidRPr="00861945" w:rsidRDefault="0033059E" w:rsidP="00962023">
      <w:pPr>
        <w:numPr>
          <w:ilvl w:val="3"/>
          <w:numId w:val="1"/>
        </w:numPr>
        <w:spacing w:after="0" w:line="240" w:lineRule="auto"/>
        <w:ind w:left="1843" w:right="474"/>
        <w:jc w:val="both"/>
        <w:rPr>
          <w:rFonts w:cstheme="minorHAnsi"/>
          <w:bCs/>
          <w:kern w:val="2"/>
          <w:lang w:val="es-ES_tradnl"/>
          <w14:ligatures w14:val="standardContextual"/>
        </w:rPr>
      </w:pPr>
      <w:r w:rsidRPr="00861945">
        <w:rPr>
          <w:rFonts w:cstheme="minorHAnsi"/>
          <w:kern w:val="2"/>
          <w:lang w:val="es-ES_tradnl"/>
          <w14:ligatures w14:val="standardContextual"/>
        </w:rPr>
        <w:t>Jefatura de Alumbrado Público;</w:t>
      </w:r>
    </w:p>
    <w:p w:rsidR="0033059E" w:rsidRPr="00861945" w:rsidRDefault="0033059E" w:rsidP="00962023">
      <w:pPr>
        <w:numPr>
          <w:ilvl w:val="3"/>
          <w:numId w:val="1"/>
        </w:numPr>
        <w:spacing w:after="0" w:line="240" w:lineRule="auto"/>
        <w:ind w:left="1843" w:right="474"/>
        <w:jc w:val="both"/>
        <w:rPr>
          <w:rFonts w:cstheme="minorHAnsi"/>
          <w:bCs/>
          <w:kern w:val="2"/>
          <w:lang w:val="es-ES_tradnl"/>
          <w14:ligatures w14:val="standardContextual"/>
        </w:rPr>
      </w:pPr>
      <w:r w:rsidRPr="00861945">
        <w:rPr>
          <w:rFonts w:cstheme="minorHAnsi"/>
          <w:kern w:val="2"/>
          <w:lang w:val="es-ES_tradnl"/>
          <w14:ligatures w14:val="standardContextual"/>
        </w:rPr>
        <w:t>Jefatura de Parques y Jardines</w:t>
      </w:r>
      <w:r w:rsidRPr="00861945">
        <w:rPr>
          <w:rFonts w:cstheme="minorHAnsi"/>
          <w:bCs/>
          <w:kern w:val="2"/>
          <w:lang w:val="es-ES_tradnl"/>
          <w14:ligatures w14:val="standardContextual"/>
        </w:rPr>
        <w:t>, y</w:t>
      </w:r>
    </w:p>
    <w:p w:rsidR="0033059E" w:rsidRPr="00861945" w:rsidRDefault="0033059E" w:rsidP="00962023">
      <w:pPr>
        <w:numPr>
          <w:ilvl w:val="3"/>
          <w:numId w:val="1"/>
        </w:numPr>
        <w:spacing w:after="0" w:line="240" w:lineRule="auto"/>
        <w:ind w:left="1843" w:right="474"/>
        <w:jc w:val="both"/>
        <w:rPr>
          <w:rFonts w:cstheme="minorHAnsi"/>
          <w:bCs/>
          <w:kern w:val="2"/>
          <w:lang w:val="es-ES_tradnl"/>
          <w14:ligatures w14:val="standardContextual"/>
        </w:rPr>
      </w:pPr>
      <w:r w:rsidRPr="00861945">
        <w:rPr>
          <w:rFonts w:cstheme="minorHAnsi"/>
          <w:bCs/>
          <w:kern w:val="2"/>
          <w:lang w:val="es-ES_tradnl"/>
          <w14:ligatures w14:val="standardContextual"/>
        </w:rPr>
        <w:t>Jefatura de Mantenimiento a Parques Infantiles</w:t>
      </w:r>
      <w:r w:rsidRPr="00861945">
        <w:rPr>
          <w:rFonts w:cstheme="minorHAnsi"/>
          <w:kern w:val="2"/>
          <w:lang w:val="es-ES_tradnl"/>
          <w14:ligatures w14:val="standardContextual"/>
        </w:rPr>
        <w:t>.</w:t>
      </w:r>
    </w:p>
    <w:p w:rsidR="00555529" w:rsidRPr="00861945" w:rsidRDefault="00555529" w:rsidP="00962023">
      <w:pPr>
        <w:pBdr>
          <w:top w:val="nil"/>
          <w:left w:val="nil"/>
          <w:bottom w:val="nil"/>
          <w:right w:val="nil"/>
          <w:between w:val="nil"/>
        </w:pBdr>
        <w:spacing w:after="0" w:line="240" w:lineRule="auto"/>
        <w:ind w:left="1778"/>
        <w:jc w:val="both"/>
        <w:rPr>
          <w:rFonts w:eastAsia="Times New Roman" w:cs="Calibri"/>
          <w:lang w:val="es-ES_tradnl" w:eastAsia="es-MX"/>
        </w:rPr>
      </w:pPr>
    </w:p>
    <w:p w:rsidR="00555529" w:rsidRPr="00861945" w:rsidRDefault="00555529" w:rsidP="004713C8">
      <w:pPr>
        <w:numPr>
          <w:ilvl w:val="0"/>
          <w:numId w:val="102"/>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Subdirección de Equipamientos y Servicios Básicos, que tiene la responsabilidad de administrar y garantizar el correcto funcionamiento de los equipamientos de orden municipal en los que se prestan servicios básicos. Supervisa la operación y mantenimiento de los rastros municipales, asegurando la higiene y cumplimiento de las normativas sanitarias. Gestiona los cementerios municipales, asegurando un uso eficiente, digno y respetuoso de los espacios para estos fines </w:t>
      </w:r>
      <w:proofErr w:type="spellStart"/>
      <w:r w:rsidRPr="00861945">
        <w:rPr>
          <w:rFonts w:eastAsia="Times New Roman" w:cs="Calibri"/>
          <w:lang w:eastAsia="es-MX"/>
        </w:rPr>
        <w:t>vocacionados</w:t>
      </w:r>
      <w:proofErr w:type="spellEnd"/>
      <w:r w:rsidRPr="00861945">
        <w:rPr>
          <w:rFonts w:eastAsia="Times New Roman" w:cs="Calibri"/>
          <w:lang w:eastAsia="es-MX"/>
        </w:rPr>
        <w:t>. Además, coordina el mantenimiento y reparación de la flotilla vehicular propiedad del municipio, garantizando que los vehículos oficiales se encuentren en óptimas condiciones para asegurar la prestación eficaz de los servicios públicos. Para cumplir con estas obligaciones, y con las demás dispuestas en la legislación y reglamentación aplicable, la Subdirección adscribirá, coordinará, instruirá y facultará para la resolución de la competencia respectiva, a las siguientes dependencias:</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4713C8">
      <w:pPr>
        <w:numPr>
          <w:ilvl w:val="1"/>
          <w:numId w:val="102"/>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Jefatura de Rastros Municipales; </w:t>
      </w:r>
    </w:p>
    <w:p w:rsidR="00555529" w:rsidRPr="00861945" w:rsidRDefault="00555529" w:rsidP="004713C8">
      <w:pPr>
        <w:numPr>
          <w:ilvl w:val="1"/>
          <w:numId w:val="102"/>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Jefatura de Cementerios, y </w:t>
      </w:r>
    </w:p>
    <w:p w:rsidR="00555529" w:rsidRPr="00861945" w:rsidRDefault="00555529" w:rsidP="004713C8">
      <w:pPr>
        <w:numPr>
          <w:ilvl w:val="1"/>
          <w:numId w:val="102"/>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Jefatura de Taller Municipal.</w:t>
      </w:r>
    </w:p>
    <w:p w:rsidR="001F1314" w:rsidRPr="00861945" w:rsidRDefault="001F1314" w:rsidP="00962023">
      <w:pPr>
        <w:spacing w:after="0" w:line="240" w:lineRule="auto"/>
        <w:jc w:val="both"/>
        <w:rPr>
          <w:rFonts w:eastAsia="Times New Roman" w:cs="Calibri"/>
          <w:lang w:eastAsia="es-MX"/>
        </w:rPr>
      </w:pPr>
    </w:p>
    <w:p w:rsidR="001F1314" w:rsidRPr="00861945" w:rsidRDefault="001F1314" w:rsidP="004713C8">
      <w:pPr>
        <w:numPr>
          <w:ilvl w:val="0"/>
          <w:numId w:val="102"/>
        </w:numPr>
        <w:pBdr>
          <w:top w:val="nil"/>
          <w:left w:val="nil"/>
          <w:bottom w:val="nil"/>
          <w:right w:val="nil"/>
          <w:between w:val="nil"/>
        </w:pBdr>
        <w:spacing w:after="0" w:line="240" w:lineRule="auto"/>
        <w:ind w:left="993" w:right="49"/>
        <w:jc w:val="both"/>
        <w:rPr>
          <w:rFonts w:cstheme="minorHAnsi"/>
          <w:bCs/>
          <w:kern w:val="2"/>
          <w14:ligatures w14:val="standardContextual"/>
        </w:rPr>
      </w:pPr>
      <w:r w:rsidRPr="00861945">
        <w:rPr>
          <w:rFonts w:cstheme="minorHAnsi"/>
          <w:bCs/>
          <w:kern w:val="2"/>
          <w:lang w:val="es-ES_tradnl"/>
          <w14:ligatures w14:val="standardContextual"/>
        </w:rPr>
        <w:t>Subdirección Operativa y de Servicios Públicos en Centro Histórico, que tiene como objetivo principal garantizar la funcionalidad y preservación de la imagen urbana dentro del Centro Histórico, mediante un modelo de mantenimiento urbano proactivo, permanente y de respuesta rápida a las necesidades de la zona. Ejerce sus atribuciones dentro del polígono reconocido como Centro Histórico, en los términos del Reglamento Municipal del Consejo Ciudadano del Centro Histórico del Municipio de Puerto Vallarta, Jalisco, o del ordenamiento que llegue a sustituirlo. Tiene las siguientes atribuciones:</w:t>
      </w:r>
    </w:p>
    <w:p w:rsidR="001F1314" w:rsidRPr="00861945" w:rsidRDefault="001F1314" w:rsidP="00962023">
      <w:pPr>
        <w:spacing w:after="0" w:line="240" w:lineRule="auto"/>
        <w:ind w:left="567" w:right="474"/>
        <w:jc w:val="both"/>
        <w:rPr>
          <w:rFonts w:cstheme="minorHAnsi"/>
          <w:bCs/>
          <w:kern w:val="2"/>
          <w:lang w:val="es-ES_tradnl"/>
          <w14:ligatures w14:val="standardContextual"/>
        </w:rPr>
      </w:pP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Implementar y operar cuadrillas de atención inmediata para ejecutar trabajos de mantenimiento preventivo y correctivo en la infraestructura urbana del Centro Histórico, sin que requiera reportes ciudadanos previos;</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Brindar respuesta rápida a los reportes ciudadanos sobre obras y acciones de mantenimiento correctivo menor en la infraestructura urbana del Centro Histórico, y canalizar a las dependencias o entidades correspondientes de la administración pública municipal aquellas solicitudes de atención de desperfectos, fallas o carencias en los servicios que impliquen reparaciones mayores, que puedan alterar el orden o afectar la convivencia vecinal o que, por el monto de los recursos requeridos, deban ser considerados en el proceso de </w:t>
      </w:r>
      <w:proofErr w:type="spellStart"/>
      <w:r w:rsidRPr="00861945">
        <w:rPr>
          <w:rFonts w:cstheme="minorHAnsi"/>
          <w:bCs/>
          <w:kern w:val="2"/>
          <w:lang w:val="es-ES_tradnl"/>
          <w14:ligatures w14:val="standardContextual"/>
        </w:rPr>
        <w:t>presupuestación</w:t>
      </w:r>
      <w:proofErr w:type="spellEnd"/>
      <w:r w:rsidRPr="00861945">
        <w:rPr>
          <w:rFonts w:cstheme="minorHAnsi"/>
          <w:bCs/>
          <w:kern w:val="2"/>
          <w:lang w:val="es-ES_tradnl"/>
          <w14:ligatures w14:val="standardContextual"/>
        </w:rPr>
        <w:t xml:space="preserve"> como parte de los programas de obra pública del municipio;</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Realizar recorridos periódicos y sistemáticos en el Centro Histórico para diagnosticar y atender in situ los desperfectos y el deterioro de la infraestructura urbana;</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Ejecutar trabajos de mantenimiento menor de forma continua en el Centro Histórico, incluyendo: bacheo y reparación superficial de pavimentos y banquetas; balizamiento y pintura de elementos viales; limpieza, borrado de grafiti y retiro de publicidad no autorizada en fachadas y mobiliario urbano;</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Coordinar y ejecutar la limpieza y mantenimiento de áreas verdes, plazas públicas, jardineras y elementos ornamentales del Centro Histórico;</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Supervisar y garantizar la correcta operación del alumbrado público en el Centro Histórico, realizando reparaciones menores de forma inmediata y canalizando las fallas mayores a la dependencia correspondiente;</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Mantener un inventario y diagnóstico actualizado de la infraestructura y el mobiliario urbano del Centro Histórico para priorizar y calendarizar las acciones de mantenimiento mayor;</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Establecer mecanismos de coordinación con las entidades y dependencias que corresponda, dentro de la administración pública municipal, para canalizar y dar seguimiento a las necesidades de intervención mayor o de preservación del patrimonio edificado;</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Colaborar y fomentar la cooperación con las entidades y dependencias de la administración pública municipal y, en su caso, </w:t>
      </w:r>
      <w:r w:rsidRPr="00861945">
        <w:rPr>
          <w:rFonts w:cstheme="minorHAnsi"/>
          <w:bCs/>
          <w:kern w:val="2"/>
          <w:lang w:val="es-ES_tradnl"/>
          <w14:ligatures w14:val="standardContextual"/>
        </w:rPr>
        <w:lastRenderedPageBreak/>
        <w:t>con agencias e instituciones gubernamentales de los órdenes federal o estatal, o con todo tipo de entidades privadas o sociales, para mantener en buen estado la infraestructura y la imagen urbana del Centro Histórico, y</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que le confieran las leyes, reglamentos y las que le instruya la persona titular de la Dirección de Servicios Eficientes.</w:t>
      </w:r>
    </w:p>
    <w:p w:rsidR="001F1314" w:rsidRPr="00861945" w:rsidRDefault="001F1314" w:rsidP="00962023">
      <w:pPr>
        <w:spacing w:after="0" w:line="240" w:lineRule="auto"/>
        <w:ind w:left="567" w:right="474"/>
        <w:jc w:val="both"/>
        <w:rPr>
          <w:rFonts w:cstheme="minorHAnsi"/>
          <w:bCs/>
          <w:kern w:val="2"/>
          <w:lang w:val="es-ES_tradnl"/>
          <w14:ligatures w14:val="standardContextual"/>
        </w:rPr>
      </w:pPr>
    </w:p>
    <w:p w:rsidR="001F1314" w:rsidRPr="00861945" w:rsidRDefault="001F1314" w:rsidP="004713C8">
      <w:pPr>
        <w:numPr>
          <w:ilvl w:val="0"/>
          <w:numId w:val="102"/>
        </w:numPr>
        <w:pBdr>
          <w:top w:val="nil"/>
          <w:left w:val="nil"/>
          <w:bottom w:val="nil"/>
          <w:right w:val="nil"/>
          <w:between w:val="nil"/>
        </w:pBdr>
        <w:spacing w:after="0" w:line="240" w:lineRule="auto"/>
        <w:ind w:left="993" w:right="49"/>
        <w:jc w:val="both"/>
        <w:rPr>
          <w:rFonts w:cstheme="minorHAnsi"/>
          <w:bCs/>
          <w:kern w:val="2"/>
          <w:lang w:val="es-ES_tradnl"/>
          <w14:ligatures w14:val="standardContextual"/>
        </w:rPr>
      </w:pPr>
      <w:r w:rsidRPr="00861945">
        <w:rPr>
          <w:rFonts w:eastAsia="Times New Roman" w:cs="Calibri"/>
          <w:lang w:eastAsia="es-MX"/>
        </w:rPr>
        <w:t xml:space="preserve">Subdirección </w:t>
      </w:r>
      <w:r w:rsidRPr="00861945">
        <w:rPr>
          <w:rFonts w:cstheme="minorHAnsi"/>
          <w:bCs/>
          <w:kern w:val="2"/>
          <w:lang w:val="es-ES_tradnl"/>
          <w14:ligatures w14:val="standardContextual"/>
        </w:rPr>
        <w:t xml:space="preserve">Administrativa de Servicios Eficientes, que tiene a su cargo una </w:t>
      </w:r>
      <w:proofErr w:type="spellStart"/>
      <w:r w:rsidRPr="00861945">
        <w:rPr>
          <w:rFonts w:cstheme="minorHAnsi"/>
          <w:bCs/>
          <w:kern w:val="2"/>
          <w:lang w:val="es-ES_tradnl"/>
          <w14:ligatures w14:val="standardContextual"/>
        </w:rPr>
        <w:t>Subjefatura</w:t>
      </w:r>
      <w:proofErr w:type="spellEnd"/>
      <w:r w:rsidRPr="00861945">
        <w:rPr>
          <w:rFonts w:cstheme="minorHAnsi"/>
          <w:bCs/>
          <w:kern w:val="2"/>
          <w:lang w:val="es-ES_tradnl"/>
          <w14:ligatures w14:val="standardContextual"/>
        </w:rPr>
        <w:t xml:space="preserve"> de Almacén y Suministros y funge, dentro de la Dirección de Servicios Eficientes, como la dependencia encargada de </w:t>
      </w:r>
      <w:r w:rsidRPr="00861945">
        <w:rPr>
          <w:rFonts w:eastAsia="Times New Roman" w:cstheme="minorHAnsi"/>
          <w:bCs/>
          <w:kern w:val="2"/>
          <w:lang w:val="es-ES_tradnl" w:eastAsia="es-MX"/>
          <w14:ligatures w14:val="standardContextual"/>
        </w:rPr>
        <w:t>gestionar y llevar el control de los bienes materiales, administrar el talento humano y atender las cuestiones administrativas, de acuerdo con las políticas, lineamientos y directrices generales que en estas materias dicte la Oficialía Mayor Administrativa y de Gestión Humana.</w:t>
      </w:r>
    </w:p>
    <w:p w:rsidR="001F1314" w:rsidRPr="00861945" w:rsidRDefault="001F1314" w:rsidP="00962023">
      <w:pPr>
        <w:spacing w:after="0" w:line="240" w:lineRule="auto"/>
        <w:ind w:left="567" w:right="474"/>
        <w:jc w:val="both"/>
        <w:rPr>
          <w:rFonts w:cstheme="minorHAnsi"/>
          <w:bCs/>
          <w:kern w:val="2"/>
          <w:lang w:val="es-ES_tradnl"/>
          <w14:ligatures w14:val="standardContextual"/>
        </w:rPr>
      </w:pPr>
    </w:p>
    <w:p w:rsidR="001F1314" w:rsidRPr="00861945" w:rsidRDefault="001F1314"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Adicionalmente, contará con las áreas que sean necesarias para el ejercicio de sus atribuciones y con el demás recurso humano que se le asigne y establezca anualmente en la plantilla de personal aprobada por el Ayuntamiento.</w:t>
      </w:r>
    </w:p>
    <w:p w:rsidR="001F1314" w:rsidRPr="00861945" w:rsidRDefault="001F1314"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b/>
          <w:lang w:eastAsia="es-MX"/>
        </w:rPr>
        <w:t>Artículo 244.</w:t>
      </w:r>
      <w:r w:rsidRPr="00861945">
        <w:rPr>
          <w:rFonts w:eastAsia="Times New Roman" w:cs="Calibri"/>
          <w:lang w:eastAsia="es-MX"/>
        </w:rPr>
        <w:t xml:space="preserve"> Todo cobro relacionado con la prestación de los servicios públicos municipales se regirá por los lineamientos y procedimientos que conjuntamente dicten la Hacienda Municipal y el Órgano Interno de Control.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 Dirección de Infraestructura y Obra Pública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245.</w:t>
      </w:r>
      <w:r w:rsidRPr="00861945">
        <w:rPr>
          <w:rFonts w:eastAsia="Times New Roman" w:cs="Calibri"/>
          <w:lang w:eastAsia="es-MX"/>
        </w:rPr>
        <w:t xml:space="preserve"> La Dirección de Infraestructura y Obra Pública, será la dependencia encargada de programar y ejecutar las obras públicas y/o de administrar su adjudicación a contratistas externos, para la ampliación, conservación y mejoramiento de la infraestructura urbana, productiva, social, cultural, turística, tecnológica y de seguridad del Municipio.</w:t>
      </w:r>
    </w:p>
    <w:p w:rsidR="00520FFA" w:rsidRPr="00861945" w:rsidRDefault="00520FF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Infraestructura y Obra Pública,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Dar cumplimiento a la normatividad en materia de edificación, construcción en general, ordenamiento territorial, asentamientos humanos y desarrollo urbano; así como a la norma técnica y administrativa adicional para la ejecución de la obra pública;</w:t>
      </w:r>
    </w:p>
    <w:p w:rsidR="00555529" w:rsidRPr="00861945" w:rsidRDefault="00555529" w:rsidP="004713C8">
      <w:pPr>
        <w:numPr>
          <w:ilvl w:val="0"/>
          <w:numId w:val="10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Coordinar el Programa Anual de Obras Públicas Municipales, vigilar la aplicación de los recursos destinados a la obra pública, desarrollar el proceso de planeación, </w:t>
      </w:r>
      <w:proofErr w:type="spellStart"/>
      <w:r w:rsidRPr="00861945">
        <w:rPr>
          <w:rFonts w:eastAsia="Times New Roman" w:cs="Calibri"/>
          <w:lang w:eastAsia="es-MX"/>
        </w:rPr>
        <w:t>presupuestación</w:t>
      </w:r>
      <w:proofErr w:type="spellEnd"/>
      <w:r w:rsidRPr="00861945">
        <w:rPr>
          <w:rFonts w:eastAsia="Times New Roman" w:cs="Calibri"/>
          <w:lang w:eastAsia="es-MX"/>
        </w:rPr>
        <w:t xml:space="preserve">, programación, contratación, ejecución, finiquito y registro en el patrimonio municipal de toda la obra pública que se realiza, al tiempo de verificar su calidad, aseguramiento y entrega oportuna; </w:t>
      </w:r>
    </w:p>
    <w:p w:rsidR="00555529" w:rsidRPr="00861945" w:rsidRDefault="00555529" w:rsidP="004713C8">
      <w:pPr>
        <w:numPr>
          <w:ilvl w:val="0"/>
          <w:numId w:val="10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con el estado, la federación y con particulares, en la ejecución de obras dentro del Municipio, así como coordinarse con los tres órdenes de gobierno a través de convenios de colaboración, para la programación y contratación de las obras que se lleven a cabo;</w:t>
      </w:r>
    </w:p>
    <w:p w:rsidR="00555529" w:rsidRPr="00861945" w:rsidRDefault="00555529" w:rsidP="004713C8">
      <w:pPr>
        <w:numPr>
          <w:ilvl w:val="0"/>
          <w:numId w:val="10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Coordinarse con las instancias competentes para la integración, aplicación y supervisión de criterios de accesibilidad universal, en todas aquellas obras y proyectos de intervención al espacio público; </w:t>
      </w:r>
    </w:p>
    <w:p w:rsidR="00555529" w:rsidRPr="00861945" w:rsidRDefault="00555529" w:rsidP="004713C8">
      <w:pPr>
        <w:numPr>
          <w:ilvl w:val="0"/>
          <w:numId w:val="10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Llevar a cabo las obras de pavimentación y mantenimiento de las vías públicas del municipio, así como planear y ejecutar el programa regular de bacheo, mismo que, para el polígono que corresponde al Centro Histórico, deberá coordinar, ordenar y mantener actualizado en conjunto con la Gerencia de la Ciudad y Centro Histórico;</w:t>
      </w:r>
    </w:p>
    <w:p w:rsidR="00555529" w:rsidRPr="00861945" w:rsidRDefault="00555529" w:rsidP="004713C8">
      <w:pPr>
        <w:numPr>
          <w:ilvl w:val="0"/>
          <w:numId w:val="10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a los equipos que integran su departamento de construcción de obra pública;</w:t>
      </w:r>
    </w:p>
    <w:p w:rsidR="00555529" w:rsidRPr="00861945" w:rsidRDefault="00555529" w:rsidP="004713C8">
      <w:pPr>
        <w:numPr>
          <w:ilvl w:val="0"/>
          <w:numId w:val="10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la atención de las auditorías a la obra pública, realizada por los órganos fiscalizadores; así como, coadyuvar en las actividades preventivas tendientes a que la contratación y ejecución de la obra pública se realice con transparencia y de conformidad con la normatividad aplicable, y</w:t>
      </w:r>
    </w:p>
    <w:p w:rsidR="00555529" w:rsidRPr="00861945" w:rsidRDefault="00555529" w:rsidP="004713C8">
      <w:pPr>
        <w:numPr>
          <w:ilvl w:val="0"/>
          <w:numId w:val="10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así como aquellas que le instruya la Presidencia Municipal.</w:t>
      </w:r>
    </w:p>
    <w:p w:rsidR="00555529" w:rsidRPr="00861945" w:rsidRDefault="00555529" w:rsidP="00962023">
      <w:pPr>
        <w:spacing w:after="0" w:line="240" w:lineRule="auto"/>
        <w:jc w:val="both"/>
        <w:rPr>
          <w:rFonts w:eastAsia="Times New Roman" w:cs="Calibri"/>
          <w:b/>
          <w:lang w:eastAsia="es-MX"/>
        </w:rPr>
      </w:pPr>
    </w:p>
    <w:p w:rsidR="006B1431" w:rsidRPr="00861945" w:rsidRDefault="006B1431"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245 bis.</w:t>
      </w:r>
      <w:r w:rsidRPr="00861945">
        <w:rPr>
          <w:rFonts w:cstheme="minorHAnsi"/>
          <w:bCs/>
          <w:kern w:val="2"/>
          <w:lang w:val="es-ES_tradnl"/>
          <w14:ligatures w14:val="standardContextual"/>
        </w:rPr>
        <w:t xml:space="preserve"> La Subdirección de Construcción y Rehabilitación de Vialidades es la dependencia adscrita a la Dirección de Infraestructura y Obra Pública, encargada de la planeación, ejecución y supervisión directa de los programas municipales de mantenimiento, conservación y mejoramiento de las vialidades del Municipio, y tiene las siguientes atribuciones:</w:t>
      </w:r>
    </w:p>
    <w:p w:rsidR="006B1431" w:rsidRPr="00861945" w:rsidRDefault="006B1431" w:rsidP="00962023">
      <w:pPr>
        <w:spacing w:after="0" w:line="240" w:lineRule="auto"/>
        <w:ind w:left="567" w:right="474"/>
        <w:jc w:val="both"/>
        <w:rPr>
          <w:rFonts w:cstheme="minorHAnsi"/>
          <w:bCs/>
          <w:kern w:val="2"/>
          <w:lang w:val="es-ES_tradnl"/>
          <w14:ligatures w14:val="standardContextual"/>
        </w:rPr>
      </w:pPr>
    </w:p>
    <w:p w:rsidR="006B1431" w:rsidRPr="00861945" w:rsidRDefault="006B1431" w:rsidP="004713C8">
      <w:pPr>
        <w:numPr>
          <w:ilvl w:val="0"/>
          <w:numId w:val="157"/>
        </w:numPr>
        <w:tabs>
          <w:tab w:val="left" w:pos="7797"/>
        </w:tabs>
        <w:spacing w:after="0" w:line="240" w:lineRule="auto"/>
        <w:ind w:left="1276" w:right="900"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Liderar la ejecución de los proyectos y llevar el seguimiento de las obras de mantenimiento, conservación y mejoramiento de vialidades, y ejercer, en lo concerniente a la realización de este tipo de obras, la coordinación de las distintas tareas, específicamente asignadas a la Gestoría Integral de la Obra Pública; a las jefaturas de Construcción, Infraestructura y Equipamiento, y de Costos y Presupuestos, y, en general, a las demás áreas adscritas a la Dirección de Infraestructura y Obra Pública, con la finalidad de optimizar y compaginar el avance, tanto físico como financiero, de los proyectos en curso; para identificar, documentar y procesar, administrativa y financieramente, los ajustes y adecuaciones que surjan del trabajo efectivo en campo, y para asegurar que las tareas de seguimiento y la presentación de reportes sobre el desarrollo de las obras, tanto las que estén en proceso como las ya concluidas, guarde conformidad con las políticas, lineamientos, procedimientos y sistema de monitoreo y registro que resulten aplicables.</w:t>
      </w:r>
    </w:p>
    <w:p w:rsidR="006B1431" w:rsidRPr="00861945" w:rsidRDefault="006B1431" w:rsidP="004713C8">
      <w:pPr>
        <w:numPr>
          <w:ilvl w:val="0"/>
          <w:numId w:val="157"/>
        </w:numPr>
        <w:tabs>
          <w:tab w:val="left" w:pos="7797"/>
        </w:tabs>
        <w:spacing w:after="0" w:line="240" w:lineRule="auto"/>
        <w:ind w:left="1276" w:right="900"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Planear, ejecutar y supervisar las obras directas de pavimentación, </w:t>
      </w:r>
      <w:proofErr w:type="spellStart"/>
      <w:r w:rsidRPr="00861945">
        <w:rPr>
          <w:rFonts w:cstheme="minorHAnsi"/>
          <w:bCs/>
          <w:kern w:val="2"/>
          <w:lang w:val="es-ES_tradnl"/>
          <w14:ligatures w14:val="standardContextual"/>
        </w:rPr>
        <w:t>reencarpetamiento</w:t>
      </w:r>
      <w:proofErr w:type="spellEnd"/>
      <w:r w:rsidRPr="00861945">
        <w:rPr>
          <w:rFonts w:cstheme="minorHAnsi"/>
          <w:bCs/>
          <w:kern w:val="2"/>
          <w:lang w:val="es-ES_tradnl"/>
          <w14:ligatures w14:val="standardContextual"/>
        </w:rPr>
        <w:t>, rehabilitación y mantenimiento de las vías públicas y banquetas del Municipio, de conformidad con el Programa Anual de Obra Pública Municipal;</w:t>
      </w:r>
    </w:p>
    <w:p w:rsidR="006B1431" w:rsidRPr="00861945" w:rsidRDefault="006B1431" w:rsidP="004713C8">
      <w:pPr>
        <w:numPr>
          <w:ilvl w:val="0"/>
          <w:numId w:val="157"/>
        </w:numPr>
        <w:tabs>
          <w:tab w:val="left" w:pos="7797"/>
        </w:tabs>
        <w:spacing w:after="0" w:line="240" w:lineRule="auto"/>
        <w:ind w:left="1276" w:right="900"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Ejecutar y coordinar el programa regular de bacheo en el polígono municipal;</w:t>
      </w:r>
    </w:p>
    <w:p w:rsidR="006B1431" w:rsidRPr="00861945" w:rsidRDefault="006B1431" w:rsidP="004713C8">
      <w:pPr>
        <w:numPr>
          <w:ilvl w:val="0"/>
          <w:numId w:val="157"/>
        </w:numPr>
        <w:tabs>
          <w:tab w:val="left" w:pos="7797"/>
        </w:tabs>
        <w:spacing w:after="0" w:line="240" w:lineRule="auto"/>
        <w:ind w:left="1276" w:right="900"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Coordinar, ordenar y mantener actualizado el programa de bacheo para el polígono del Centro Histórico, en conjunto con la Gerencia de la Ciudad y Centro Histórico, de acuerdo con lo instruido por la Dirección de Infraestructura y Obra Pública;</w:t>
      </w:r>
    </w:p>
    <w:p w:rsidR="006B1431" w:rsidRPr="00861945" w:rsidRDefault="006B1431" w:rsidP="004713C8">
      <w:pPr>
        <w:numPr>
          <w:ilvl w:val="0"/>
          <w:numId w:val="157"/>
        </w:numPr>
        <w:tabs>
          <w:tab w:val="left" w:pos="7797"/>
        </w:tabs>
        <w:spacing w:after="0" w:line="240" w:lineRule="auto"/>
        <w:ind w:left="1276" w:right="900"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Coordinar y administrar los equipos operativos y el recurso material necesarios para la intervención de vialidades;</w:t>
      </w:r>
    </w:p>
    <w:p w:rsidR="006B1431" w:rsidRPr="00861945" w:rsidRDefault="006B1431" w:rsidP="004713C8">
      <w:pPr>
        <w:numPr>
          <w:ilvl w:val="0"/>
          <w:numId w:val="157"/>
        </w:numPr>
        <w:tabs>
          <w:tab w:val="left" w:pos="7797"/>
        </w:tabs>
        <w:spacing w:after="0" w:line="240" w:lineRule="auto"/>
        <w:ind w:left="1276" w:right="900"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Supervisar que los trabajos de construcción y rehabilitación de vialidades se realicen con la calidad técnica, seguridad y normatividad aplicable;</w:t>
      </w:r>
    </w:p>
    <w:p w:rsidR="006B1431" w:rsidRPr="00861945" w:rsidRDefault="006B1431" w:rsidP="004713C8">
      <w:pPr>
        <w:numPr>
          <w:ilvl w:val="0"/>
          <w:numId w:val="157"/>
        </w:numPr>
        <w:tabs>
          <w:tab w:val="left" w:pos="7797"/>
        </w:tabs>
        <w:spacing w:after="0" w:line="240" w:lineRule="auto"/>
        <w:ind w:left="1276" w:right="900"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Rendir periódicamente a la Dirección de Infraestructura y Obra Pública los informes de avance de los programas de bacheo y pavimentación, así como del ejercicio de los recursos asignados, y</w:t>
      </w:r>
    </w:p>
    <w:p w:rsidR="006B1431" w:rsidRPr="00861945" w:rsidRDefault="006B1431" w:rsidP="004713C8">
      <w:pPr>
        <w:numPr>
          <w:ilvl w:val="0"/>
          <w:numId w:val="157"/>
        </w:numPr>
        <w:tabs>
          <w:tab w:val="left" w:pos="7797"/>
        </w:tabs>
        <w:spacing w:after="0" w:line="240" w:lineRule="auto"/>
        <w:ind w:left="1276" w:right="900"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que le confiera la normatividad aplicable y las que le instruya la persona titular de la Dirección de Infraestructura y Obra Pública.</w:t>
      </w:r>
    </w:p>
    <w:p w:rsidR="00FB2080" w:rsidRPr="00861945" w:rsidRDefault="00FB2080" w:rsidP="00962023">
      <w:pPr>
        <w:spacing w:after="0" w:line="240" w:lineRule="auto"/>
        <w:ind w:right="49"/>
        <w:jc w:val="both"/>
        <w:rPr>
          <w:rFonts w:cstheme="minorHAnsi"/>
          <w:b/>
          <w:bCs/>
          <w:kern w:val="2"/>
          <w:lang w:val="es-ES"/>
          <w14:ligatures w14:val="standardContextual"/>
        </w:rPr>
      </w:pPr>
    </w:p>
    <w:p w:rsidR="006B1431" w:rsidRPr="00861945" w:rsidRDefault="006B1431" w:rsidP="00962023">
      <w:pPr>
        <w:spacing w:after="0" w:line="240" w:lineRule="auto"/>
        <w:ind w:right="49"/>
        <w:jc w:val="both"/>
        <w:rPr>
          <w:rFonts w:cstheme="minorHAnsi"/>
          <w:kern w:val="2"/>
          <w:lang w:val="es-ES"/>
          <w14:ligatures w14:val="standardContextual"/>
        </w:rPr>
      </w:pPr>
      <w:r w:rsidRPr="00861945">
        <w:rPr>
          <w:rFonts w:cstheme="minorHAnsi"/>
          <w:b/>
          <w:bCs/>
          <w:kern w:val="2"/>
          <w:lang w:val="es-ES"/>
          <w14:ligatures w14:val="standardContextual"/>
        </w:rPr>
        <w:t>Artículo 246.</w:t>
      </w:r>
      <w:r w:rsidRPr="00861945">
        <w:rPr>
          <w:rFonts w:cstheme="minorHAnsi"/>
          <w:kern w:val="2"/>
          <w:lang w:val="es-ES"/>
          <w14:ligatures w14:val="standardContextual"/>
        </w:rPr>
        <w:t xml:space="preserve"> Para un adecuado despacho de los asuntos de su competencia, adscribirá a una Gestoría Integral de la Obra Pública, a una </w:t>
      </w:r>
      <w:r w:rsidRPr="00861945">
        <w:rPr>
          <w:rFonts w:cstheme="minorHAnsi"/>
          <w:bCs/>
          <w:kern w:val="2"/>
          <w:lang w:val="es-ES"/>
          <w14:ligatures w14:val="standardContextual"/>
        </w:rPr>
        <w:t>Subdirección de Maquinaria</w:t>
      </w:r>
      <w:r w:rsidRPr="00861945">
        <w:rPr>
          <w:rFonts w:cstheme="minorHAnsi"/>
          <w:kern w:val="2"/>
          <w:lang w:val="es-ES"/>
          <w14:ligatures w14:val="standardContextual"/>
        </w:rPr>
        <w:t>, y contará con las Jefaturas Administrativa; de Construcción, Infraestructura y Equipamiento; de Mantenimiento y Rehabilitación; y de Costos y Presupuestos, así como con el resto de áreas y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Tercera</w:t>
      </w:r>
      <w:r w:rsidRPr="00861945">
        <w:rPr>
          <w:rFonts w:eastAsia="Times New Roman" w:cs="Calibri"/>
          <w:b/>
          <w:lang w:eastAsia="es-MX"/>
        </w:rPr>
        <w:br/>
        <w:t>De la Dirección de Ordenamiento Territorial y Desarrollo Urbano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247.</w:t>
      </w:r>
      <w:r w:rsidRPr="00861945">
        <w:rPr>
          <w:rFonts w:eastAsia="Times New Roman" w:cs="Calibri"/>
          <w:lang w:eastAsia="es-MX"/>
        </w:rPr>
        <w:t xml:space="preserve"> La Dirección de Ordenamiento Territorial y Desarrollo Urbano es la dependencia responsable de la aplicación del ordenamiento territorial del Municipio, y funge como rectora para la zonificación y control de los usos de suelo, observando el Reglamento de Gestión y Ordenamiento Territorial del Municipio de Puerto Vallarta, Jalisco.</w:t>
      </w:r>
    </w:p>
    <w:p w:rsidR="00520FFA" w:rsidRPr="00861945" w:rsidRDefault="00520FF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Ordenamiento Territorial y Desarrollo Urbano,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Elaborar estudios técnicos sobre usos, trazos y destinos; expedir licencias y autorizaciones para el control de la urbanización y la edificación; recibir obras de urbanización y otorgar certificados de habitabilidad;</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Recibir, dar trámite y autorizar, los estudios y solicitudes referentes a las capacidades para potencial de desarrollo, en términos de lo dispuesto por la Ley General de Asentamientos Humanos, Ordenamiento Territorial y Desarrollo Urbano y a lo estipulado en los planes y programas de desarrollo urbano vigentes; así como los estudios de compatibilidad, de integración y/o de impacto urbano, de reconfiguración parcelaria y los demás que determine la normatividad o los propios manuales de organización, procedimiento y funcionamiento aplicables;</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Coordinar las acciones tendientes a la regularización de la tenencia de la tierra urbana y los servicios básicos en asentamientos irregulares;</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Regular el ordenamiento territorial y urbano del Municipio, incluyendo el crecimiento de los asentamientos humanos, la supervisión y autorización de fraccionamientos y la implementación de políticas y mecanismos para la captura y reinversión de plusvalías generadas por las intervenciones de desarrollo urbano, garantizando el cumplimiento de las disposiciones establecidas en la legislación y demás normatividad aplicable;</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Aplicar las disposiciones legales y normativas orientadas a regular, proteger y preservar el patrimonio arquitectónico del Municipio que se considere importante por su valor arqueológico, histórico, artístico o cultural, colaborando para este propósito con el Instituto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de Cultura;</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Colaborar de manera estrecha, continua y permanente con la Dirección de Sostenibilidad Ambiental, a fin de agilizar y dar cauce, hasta la resolución correspondiente, a los trámites y solicitudes de particulares que requieran del criterio compartido de ambas Dependencias, para lo cual, velará por la optimización de los </w:t>
      </w:r>
      <w:r w:rsidRPr="00861945">
        <w:rPr>
          <w:rFonts w:eastAsia="Times New Roman" w:cs="Calibri"/>
          <w:lang w:eastAsia="es-MX"/>
        </w:rPr>
        <w:lastRenderedPageBreak/>
        <w:t>procedimientos al interior del Comité de Ventanilla Única e impulsará la actualización normativa del Reglamento que lo instituye;</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Vigilar, supervisar y coordinar, la capacitación, los procedimientos y conducción, requisitos de preparación profesional y lineamientos de actuación de las y los inspectores encargados en la aplicación de la normatividad, por parte de particulares, en materia de construcción, edificación, urbanización y de cuidado del patrimonio público;</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Revocar, en coordinación con la Dirección Jurídica, las licencias, permisos y autorizaciones, en caso de que las o los particulares no hayan cumplido las condiciones y responsabilidades civiles que se asumen con su respectiva expedición, siguiendo el procedimiento correspondiente;</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Coadyuvar en la formulación, implementación y seguimiento a los instrumentos urbanos y de planeación territorial, en conjunto con las autoridades competentes y en cumplimiento con el Código Urbano del Estado de Jalisco y demás normatividad aplicable;</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Favorecer el diseño, actualización y consulta del Plan Municipal de Desarrollo Urbano, en colaboración con la Dirección de Cooperación y Proyectos Estratégicos, la Dirección de Sostenibilidad Ambiental y con el resto de instancias competentes;</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Coadyuvar en el análisis, evaluación y proposición de políticas públicas y proyectos de planeación urbana de mediano y largo plazo, en coordinación con las autoridades competentes;</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Coordinar la planeación y supervisión de proyectos de infraestructura vial, conectividad urbana, espacios peatonales, </w:t>
      </w:r>
      <w:proofErr w:type="spellStart"/>
      <w:r w:rsidRPr="00861945">
        <w:rPr>
          <w:rFonts w:eastAsia="Times New Roman" w:cs="Calibri"/>
          <w:lang w:eastAsia="es-MX"/>
        </w:rPr>
        <w:t>ciclovías</w:t>
      </w:r>
      <w:proofErr w:type="spellEnd"/>
      <w:r w:rsidRPr="00861945">
        <w:rPr>
          <w:rFonts w:eastAsia="Times New Roman" w:cs="Calibri"/>
          <w:lang w:eastAsia="es-MX"/>
        </w:rPr>
        <w:t xml:space="preserve"> y otros elementos de movilidad activa, así como emitir lineamientos y recomendaciones técnicas para el diseño, uso y aprovechamiento del espacio público, promoviendo su integración en los planes municipales de desarrollo urbano;</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Proponer las políticas de movilidad sustentable y de gestión del espacio público, en congruencia con los principios de accesibilidad universal, inclusión social, sostenibilidad ambiental y equidad territorial; </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Proponer las directrices del Programa Integral de Movilidad Urbana Sustentable y del Programa Municipal de Ordenamiento Marítimo, considerando las metas y acciones que correspondan, así como las medidas que impliquen la participación de las instancias federales, estatales y municipales competentes;</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Auxiliar a la Subdirección de Tránsito y Seguridad Vial, así como a la Presidenta o Presidente Municipal, en las gestiones, vinculaciones y ejercicio de las competencias que a estos corresponden por integrar y presidir, respectivamente, el Consejo Consultivo del Servicio de Transporte Público Urbano, Suburbano y Taxis en el Municipio de Puerto Vallarta, Jalisco, y</w:t>
      </w:r>
    </w:p>
    <w:p w:rsidR="00555529" w:rsidRPr="00861945" w:rsidRDefault="00555529" w:rsidP="004713C8">
      <w:pPr>
        <w:numPr>
          <w:ilvl w:val="0"/>
          <w:numId w:val="10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así como aquellas que le instruya la Presidencia Municipal.</w:t>
      </w:r>
    </w:p>
    <w:p w:rsidR="00555529" w:rsidRPr="00861945" w:rsidRDefault="00555529" w:rsidP="00962023">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248. </w:t>
      </w:r>
      <w:r w:rsidRPr="00861945">
        <w:rPr>
          <w:rFonts w:eastAsia="Times New Roman" w:cs="Calibri"/>
          <w:lang w:eastAsia="es-MX"/>
        </w:rPr>
        <w:t xml:space="preserve">Para un adecuado despacho de los asuntos de su competencia, la Dirección de Ordenamiento Territorial y Desarrollo Urbano contará con una Subdirección de Planeación y Desarrollo Urbano, con la Jefatura de Instrumentos Urbanos; con la Jefatura de Licencias y Edificación, de la que a su vez dependerán las </w:t>
      </w:r>
      <w:proofErr w:type="spellStart"/>
      <w:r w:rsidRPr="00861945">
        <w:rPr>
          <w:rFonts w:eastAsia="Times New Roman" w:cs="Calibri"/>
          <w:lang w:eastAsia="es-MX"/>
        </w:rPr>
        <w:t>Subjefaturas</w:t>
      </w:r>
      <w:proofErr w:type="spellEnd"/>
      <w:r w:rsidRPr="00861945">
        <w:rPr>
          <w:rFonts w:eastAsia="Times New Roman" w:cs="Calibri"/>
          <w:lang w:eastAsia="es-MX"/>
        </w:rPr>
        <w:t xml:space="preserve"> de Licencias y Calificación, y de Nomenclatura; una Jefatura de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y Urbanización; una Jefatura de Regularización; una Jefatura Inspección y Vigilancia; una Jefatura de Área Legal, y una </w:t>
      </w:r>
      <w:proofErr w:type="spellStart"/>
      <w:r w:rsidRPr="00861945">
        <w:rPr>
          <w:rFonts w:eastAsia="Times New Roman" w:cs="Calibri"/>
          <w:lang w:eastAsia="es-MX"/>
        </w:rPr>
        <w:t>Subjefatura</w:t>
      </w:r>
      <w:proofErr w:type="spellEnd"/>
      <w:r w:rsidRPr="00861945">
        <w:rPr>
          <w:rFonts w:eastAsia="Times New Roman" w:cs="Calibri"/>
          <w:lang w:eastAsia="es-MX"/>
        </w:rPr>
        <w:t xml:space="preserve"> Administrativa; así </w:t>
      </w:r>
      <w:r w:rsidRPr="00861945">
        <w:rPr>
          <w:rFonts w:eastAsia="Times New Roman" w:cs="Calibri"/>
          <w:lang w:eastAsia="es-MX"/>
        </w:rPr>
        <w:lastRenderedPageBreak/>
        <w:t xml:space="preserve">como con el resto de unidades y demás recurso humano que se le asigne y establezca anualmente en la plantilla de personal aprobada por el Ayuntamiento. </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Cuarta</w:t>
      </w:r>
      <w:r w:rsidRPr="00861945">
        <w:rPr>
          <w:rFonts w:eastAsia="Times New Roman" w:cs="Calibri"/>
          <w:b/>
          <w:lang w:eastAsia="es-MX"/>
        </w:rPr>
        <w:br/>
        <w:t>De la Dirección de Sostenibilidad Ambiental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249. </w:t>
      </w:r>
      <w:r w:rsidRPr="00861945">
        <w:rPr>
          <w:rFonts w:eastAsia="Times New Roman" w:cs="Calibri"/>
          <w:lang w:eastAsia="es-MX"/>
        </w:rPr>
        <w:t>La Dirección de Sostenibilidad Ambiental es la dependencia responsable de la aplicación del ordenamiento ecológico del municipio, y funge como rectora de la política ambiental municipal, observando la Ley Estatal del Equilibrio Ecológico y la Protección al Ambiente, el Reglamento Municipal de Cambio Climático de Puerto Vallarta, Jalisco y el Reglamento de Ecología para el Municipio de Puerto Vallarta, Jalisco.</w:t>
      </w:r>
    </w:p>
    <w:p w:rsidR="00721EF5" w:rsidRPr="00861945" w:rsidRDefault="00721EF5"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Sostenibilidad Ambiental,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Validar técnicamente las manifestaciones de impacto ambiental que se exijan para el emplazamiento de acciones urbanísticas o inversiones productivas;</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Ejecutar programas y proyectos para la prevención y control de la contaminación ambiental, y para la protección de la flora y de la fauna, así como de los ecosistemas naturales y del paisaje urbano;</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Instrumentar el Programa Municipal de Cambio Climático, atendiendo a las disposiciones de la normatividad aplicable;</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Contribuir a la gestión y protección del medio ambiente y a la conservación de la biodiversidad de Puerto Vallarta, en coordinación con el resto de Dependencias de la Administración Pública Municipal, otros órdenes y niveles de gobierno, la iniciativa privada, las instituciones académicas y la sociedad civil; promoviendo la conservación del hábitat y los recursos naturales, impulsando estrategias, medidas y proyectos de acción por el clima, en favor de la sostenibilidad y que contribuyen a hacer un frente de actuación local ante la emergencia climática;</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Procurar y gestionar recursos estatales, nacionales e internacionales para la ejecución de proyectos de restauración, conservación y manejo sustentable de los recursos naturales del municipio;</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Sensibilizar a la comunidad sobre la importancia de los ecosistemas locales, promoviendo la educación ambiental, tanto formal como no formal, y fomentando el civismo ecológico, con el objetivo de involucrar a la ciudadanía en el cuidado de los recursos naturales y en el respeto por el entorno;</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Auxiliar a la Presidenta o Presidente Municipal en las gestiones, vinculaciones y ejercicio de las competencias que a ésta o éste corresponden por razón de presidir el Consejo Municipal de Ecología;</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Colaborar de manera estrecha, continua y permanente con la Dirección de Ordenamiento Territorial y Desarrollo Urbano, a fin de agilizar y dar cauce, hasta la resolución correspondiente, a los trámites y solicitudes de particulares que requieran del criterio compartido de ambas Dependencias, para lo cual, velará por la optimización de los procedimientos al interior del Comité de Ventanilla Única e impulsará la actualización normativa del Reglamento que lo instituye;</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supervisar y coordinar, la capacitación, los procedimientos y conducción, requisitos de preparación profesional y lineamientos de actuación de las y los inspectores encargados en la aplicación de la normatividad, por parte de particulares, en materia ecológica y medioambiental;</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Co-coordinar, capacitar y establecer los medios, canales de comunicación y vínculos interinstitucionales permanentes con la Comisaría de Seguridad Pública para la intervención de la Patrulla Verde en situaciones de emergencia ecológica, especialmente aquellas que impliquen riesgos para la fauna en zonas urbanas, y</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así como aquellas que le instruya la Presidencia Municipal o la persona titular de la Gerencia de Gabinete de Territorio y Ciudad Sustentable.</w:t>
      </w:r>
    </w:p>
    <w:p w:rsidR="00555529" w:rsidRPr="00861945" w:rsidRDefault="00555529" w:rsidP="00962023">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 esta dependencia estarán sectorizadas todas las instancias o entidades públicas municipales que directamente laboren en actividades tendientes a la protección de las áreas naturales protegidas de Puerto Vallarta.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250</w:t>
      </w:r>
      <w:r w:rsidRPr="00861945">
        <w:rPr>
          <w:rFonts w:eastAsia="Times New Roman" w:cs="Calibri"/>
          <w:lang w:eastAsia="es-MX"/>
        </w:rPr>
        <w:t xml:space="preserve">. La Dirección organizará la Brigada Ecológica, consistente en un grupo de personas con adiestramiento técnico profesional para la atención de contingencias ecológicas, el acopio de evidencias para la prevención y denuncia de los delitos ecológicos, y la asistencia a ejemplares de especies amenazadas o de fauna silvestre que puedan encontrarse en las zonas turísticas o habitacionales del Municipio, alterando la tranquilidad de la población. </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Brigada Ecológica se fortalecerá con el servicio altruista de grupos de voluntarios que deseen robustecer sus actividades, para lo cual, la Dirección procurará convocar y ofrecer regularmente pasantías de formación práctica y oportunidades de voluntariado, atendiendo los lineamientos que prevea la Oficialía Mayor Administrativa y de Gestión Humana.</w:t>
      </w:r>
    </w:p>
    <w:p w:rsidR="00555529" w:rsidRPr="00861945" w:rsidRDefault="00555529" w:rsidP="00962023">
      <w:pPr>
        <w:spacing w:after="0" w:line="240" w:lineRule="auto"/>
        <w:jc w:val="both"/>
        <w:rPr>
          <w:rFonts w:eastAsia="Times New Roman" w:cs="Calibri"/>
          <w:b/>
          <w:lang w:eastAsia="es-MX"/>
        </w:rPr>
      </w:pPr>
    </w:p>
    <w:p w:rsidR="003D2D7C" w:rsidRPr="00861945" w:rsidRDefault="003D2D7C" w:rsidP="00962023">
      <w:pPr>
        <w:spacing w:after="0" w:line="240" w:lineRule="auto"/>
        <w:ind w:right="49"/>
        <w:jc w:val="both"/>
        <w:rPr>
          <w:rFonts w:cstheme="minorHAnsi"/>
          <w:kern w:val="2"/>
          <w:lang w:val="es-ES_tradnl"/>
          <w14:ligatures w14:val="standardContextual"/>
        </w:rPr>
      </w:pPr>
      <w:r w:rsidRPr="00861945">
        <w:rPr>
          <w:rFonts w:cstheme="minorHAnsi"/>
          <w:b/>
          <w:bCs/>
          <w:kern w:val="2"/>
          <w:lang w:val="es-ES_tradnl"/>
          <w14:ligatures w14:val="standardContextual"/>
        </w:rPr>
        <w:t>Artículo 251.</w:t>
      </w:r>
      <w:r w:rsidRPr="00861945">
        <w:rPr>
          <w:rFonts w:cstheme="minorHAnsi"/>
          <w:b/>
          <w:kern w:val="2"/>
          <w:lang w:val="es-ES_tradnl"/>
          <w14:ligatures w14:val="standardContextual"/>
        </w:rPr>
        <w:t xml:space="preserve"> </w:t>
      </w:r>
      <w:r w:rsidRPr="00861945">
        <w:rPr>
          <w:rFonts w:cstheme="minorHAnsi"/>
          <w:kern w:val="2"/>
          <w:lang w:val="es-ES_tradnl"/>
          <w14:ligatures w14:val="standardContextual"/>
        </w:rPr>
        <w:t>Para el auxilio en el ejercicio de sus atribuciones sustantivas</w:t>
      </w:r>
      <w:r w:rsidRPr="00861945">
        <w:rPr>
          <w:rFonts w:cstheme="minorHAnsi"/>
          <w:bCs/>
          <w:kern w:val="2"/>
          <w:lang w:val="es-ES_tradnl"/>
          <w14:ligatures w14:val="standardContextual"/>
        </w:rPr>
        <w:t>, la Dirección de Sostenibilidad Ambiental</w:t>
      </w:r>
      <w:r w:rsidRPr="00861945">
        <w:rPr>
          <w:rFonts w:cstheme="minorHAnsi"/>
          <w:kern w:val="2"/>
          <w:lang w:val="es-ES_tradnl"/>
          <w14:ligatures w14:val="standardContextual"/>
        </w:rPr>
        <w:t xml:space="preserve"> adscribirá e instruirá a una Jefatura de Protección Ambiental </w:t>
      </w:r>
      <w:r w:rsidRPr="00861945">
        <w:rPr>
          <w:rFonts w:cstheme="minorHAnsi"/>
          <w:bCs/>
          <w:kern w:val="2"/>
          <w:lang w:val="es-ES_tradnl"/>
          <w14:ligatures w14:val="standardContextual"/>
        </w:rPr>
        <w:t xml:space="preserve">y </w:t>
      </w:r>
      <w:r w:rsidRPr="00861945">
        <w:rPr>
          <w:rFonts w:cstheme="minorHAnsi"/>
          <w:kern w:val="2"/>
          <w:lang w:val="es-ES_tradnl"/>
          <w14:ligatures w14:val="standardContextual"/>
        </w:rPr>
        <w:t>a un área de cultura ambiental; así como el demás recurso humano que se le asigne y establezca anualmente en la plantilla de personal aprobada por el Ayuntamiento.</w:t>
      </w:r>
    </w:p>
    <w:p w:rsidR="0031063A" w:rsidRPr="00861945" w:rsidRDefault="0031063A" w:rsidP="00962023">
      <w:pPr>
        <w:spacing w:after="0" w:line="240" w:lineRule="auto"/>
        <w:ind w:right="49"/>
        <w:jc w:val="both"/>
        <w:rPr>
          <w:rFonts w:cstheme="minorHAnsi"/>
          <w:kern w:val="2"/>
          <w:lang w:val="es-ES_tradnl"/>
          <w14:ligatures w14:val="standardContextual"/>
        </w:rPr>
      </w:pPr>
    </w:p>
    <w:p w:rsidR="0031063A" w:rsidRPr="00861945" w:rsidRDefault="0031063A" w:rsidP="00962023">
      <w:pPr>
        <w:spacing w:after="0" w:line="240" w:lineRule="auto"/>
        <w:ind w:right="49"/>
        <w:jc w:val="center"/>
        <w:rPr>
          <w:rFonts w:cstheme="minorHAnsi"/>
          <w:b/>
          <w:bCs/>
          <w:kern w:val="2"/>
          <w:lang w:val="es-ES_tradnl"/>
          <w14:ligatures w14:val="standardContextual"/>
        </w:rPr>
      </w:pPr>
      <w:r w:rsidRPr="00861945">
        <w:rPr>
          <w:rFonts w:cstheme="minorHAnsi"/>
          <w:b/>
          <w:bCs/>
          <w:kern w:val="2"/>
          <w:lang w:val="es-ES_tradnl"/>
          <w14:ligatures w14:val="standardContextual"/>
        </w:rPr>
        <w:t>Sección Cuarta (bis)</w:t>
      </w:r>
      <w:r w:rsidRPr="00861945">
        <w:rPr>
          <w:rFonts w:cstheme="minorHAnsi"/>
          <w:b/>
          <w:bCs/>
          <w:kern w:val="2"/>
          <w:lang w:val="es-ES_tradnl"/>
          <w14:ligatures w14:val="standardContextual"/>
        </w:rPr>
        <w:br/>
        <w:t xml:space="preserve">De </w:t>
      </w:r>
      <w:bookmarkStart w:id="4" w:name="_Hlk216822269"/>
      <w:r w:rsidRPr="00861945">
        <w:rPr>
          <w:rFonts w:cstheme="minorHAnsi"/>
          <w:b/>
          <w:bCs/>
          <w:kern w:val="2"/>
          <w:lang w:val="es-ES_tradnl"/>
          <w14:ligatures w14:val="standardContextual"/>
        </w:rPr>
        <w:t>la Dirección de la Guardia Ecológica</w:t>
      </w:r>
      <w:bookmarkEnd w:id="4"/>
    </w:p>
    <w:p w:rsidR="0031063A" w:rsidRPr="00861945" w:rsidRDefault="0031063A" w:rsidP="00962023">
      <w:pPr>
        <w:spacing w:after="0" w:line="240" w:lineRule="auto"/>
        <w:ind w:right="49"/>
        <w:jc w:val="both"/>
        <w:rPr>
          <w:rFonts w:cstheme="minorHAnsi"/>
          <w:kern w:val="2"/>
          <w:lang w:val="es-ES_tradnl"/>
          <w14:ligatures w14:val="standardContextual"/>
        </w:rPr>
      </w:pPr>
    </w:p>
    <w:p w:rsidR="0031063A" w:rsidRPr="00861945" w:rsidRDefault="0031063A"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251 bis.</w:t>
      </w:r>
      <w:r w:rsidRPr="00861945">
        <w:rPr>
          <w:rFonts w:cstheme="minorHAnsi"/>
          <w:bCs/>
          <w:kern w:val="2"/>
          <w:lang w:val="es-ES_tradnl"/>
          <w14:ligatures w14:val="standardContextual"/>
        </w:rPr>
        <w:t xml:space="preserve"> La Dirección de la Guardia Ecológica se encarga de las funciones de inspección y vigilancia en la protección de las espacies, zonas y áreas protegidas, así como en las labores de recolección de residuos domésticos realizada en el municipio, además de asumir la responsabilidad de coordinar y gestionar la Red de Parques Ecológicos municipales y los planes de manejo de patrimonio natural. Adicionalmente, esta dirección encabezará las políticas de concientización sobre el manejo, usos y puntos de recolección de residuos sólidos urbanos.</w:t>
      </w:r>
    </w:p>
    <w:p w:rsidR="0031063A" w:rsidRPr="00861945" w:rsidRDefault="0031063A" w:rsidP="00962023">
      <w:pPr>
        <w:spacing w:after="0" w:line="240" w:lineRule="auto"/>
        <w:ind w:right="49"/>
        <w:jc w:val="both"/>
        <w:rPr>
          <w:rFonts w:cstheme="minorHAnsi"/>
          <w:bCs/>
          <w:kern w:val="2"/>
          <w:lang w:val="es-ES_tradnl"/>
          <w14:ligatures w14:val="standardContextual"/>
        </w:rPr>
      </w:pPr>
    </w:p>
    <w:p w:rsidR="0031063A" w:rsidRPr="00861945" w:rsidRDefault="0031063A"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Ejercerá las siguientes atribuciones específicas:</w:t>
      </w:r>
    </w:p>
    <w:p w:rsidR="0031063A" w:rsidRPr="00861945" w:rsidRDefault="0031063A" w:rsidP="00962023">
      <w:pPr>
        <w:spacing w:after="0" w:line="240" w:lineRule="auto"/>
        <w:ind w:left="567" w:right="474"/>
        <w:jc w:val="both"/>
        <w:rPr>
          <w:rFonts w:cstheme="minorHAnsi"/>
          <w:bCs/>
          <w:kern w:val="2"/>
          <w:lang w:val="es-ES_tradnl"/>
          <w14:ligatures w14:val="standardContextual"/>
        </w:rPr>
      </w:pPr>
    </w:p>
    <w:p w:rsidR="0031063A" w:rsidRPr="00861945" w:rsidRDefault="0031063A" w:rsidP="004713C8">
      <w:pPr>
        <w:numPr>
          <w:ilvl w:val="0"/>
          <w:numId w:val="158"/>
        </w:numPr>
        <w:spacing w:after="0" w:line="240" w:lineRule="auto"/>
        <w:ind w:left="1276" w:right="900"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Coordinar la Red de Parques Ecológicos municipales y los planes de manejo de patrimonio natural;</w:t>
      </w:r>
    </w:p>
    <w:p w:rsidR="0031063A" w:rsidRPr="00861945" w:rsidRDefault="0031063A" w:rsidP="004713C8">
      <w:pPr>
        <w:numPr>
          <w:ilvl w:val="0"/>
          <w:numId w:val="158"/>
        </w:numPr>
        <w:spacing w:after="0" w:line="240" w:lineRule="auto"/>
        <w:ind w:left="1276" w:right="900"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Instrumentar políticas de concientización sobre el manejo, usos y puntos de recolección de residuos sólidos urbanos;</w:t>
      </w:r>
    </w:p>
    <w:p w:rsidR="0031063A" w:rsidRPr="00861945" w:rsidRDefault="0031063A" w:rsidP="004713C8">
      <w:pPr>
        <w:numPr>
          <w:ilvl w:val="0"/>
          <w:numId w:val="158"/>
        </w:numPr>
        <w:spacing w:after="0" w:line="240" w:lineRule="auto"/>
        <w:ind w:left="1276" w:right="900"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Coordinar y gestionar una red de vigilancia ecológica ciudadana, integrada por personas voluntarias, vecinos y habitantes del municipio, que colaboren en las labores de monitoreo, concientización y comunicación con las autoridades para el oportuno reporte sobre el manejo adecuado </w:t>
      </w:r>
      <w:r w:rsidRPr="00861945">
        <w:rPr>
          <w:rFonts w:cstheme="minorHAnsi"/>
          <w:bCs/>
          <w:kern w:val="2"/>
          <w:lang w:val="es-ES_tradnl"/>
          <w14:ligatures w14:val="standardContextual"/>
        </w:rPr>
        <w:lastRenderedPageBreak/>
        <w:t>de los residuos sólidos urbanos, en coordinación con el cuerpo de inspectores y las autoridades competentes;</w:t>
      </w:r>
    </w:p>
    <w:p w:rsidR="0031063A" w:rsidRPr="00861945" w:rsidRDefault="0031063A" w:rsidP="004713C8">
      <w:pPr>
        <w:numPr>
          <w:ilvl w:val="0"/>
          <w:numId w:val="158"/>
        </w:numPr>
        <w:spacing w:after="0" w:line="240" w:lineRule="auto"/>
        <w:ind w:left="1276" w:right="900"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Promover, capacitar y coordinar la participación voluntaria y honorífica de personas avecindadas en el municipio, especialmente de las y los integrantes de Comités o Juntas Vecinales, para que, únicamente como apoyo de carácter ciudadano, colaboren con la autoridad municipal en la observación, recopilación y comunicación de información sobre posibles casos de contaminación acústica y molestias por ruido, vibraciones, energía lumínica, térmica o generación de olores, cuando dichas afectaciones se presenten en casa habitación o en propiedad privada sin giro comercial, sin que dicha participación constituya habilitación legal alguna, ni implique funciones de inspección, verificación, certificación, imposición de medidas o responsabilidad administrativa o jurídica;</w:t>
      </w:r>
    </w:p>
    <w:p w:rsidR="0031063A" w:rsidRPr="00861945" w:rsidRDefault="0031063A" w:rsidP="004713C8">
      <w:pPr>
        <w:numPr>
          <w:ilvl w:val="0"/>
          <w:numId w:val="158"/>
        </w:numPr>
        <w:spacing w:after="0" w:line="240" w:lineRule="auto"/>
        <w:ind w:left="1276" w:right="900"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Verificar, inspeccionar, sustanciar e incoar todos los procedimientos administrativos que resulten procedentes, incluidos, en su caso, los de carácter preventivo, correctivo y sancionador, en materia de manejo, almacenamiento, transporte, disposición, usos y puntos de recolección de residuos sólidos urbanos, así como respecto de contaminación acústica, emisión de ruidos, vibraciones, energía lumínica, térmica o cualquier otra forma de energía, generación de olores y demás afectaciones ambientales o molestias, de conformidad con los procedimientos establecidos en la ley, las normas oficiales mexicanas, los reglamentos, bandos, disposiciones administrativas y demás normativa aplicable;</w:t>
      </w:r>
    </w:p>
    <w:p w:rsidR="0031063A" w:rsidRPr="00861945" w:rsidRDefault="0031063A" w:rsidP="004713C8">
      <w:pPr>
        <w:numPr>
          <w:ilvl w:val="0"/>
          <w:numId w:val="158"/>
        </w:numPr>
        <w:spacing w:after="0" w:line="240" w:lineRule="auto"/>
        <w:ind w:left="1276" w:right="900"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Promover la celebración de convenios de colaboración con la Federación y el Estado para alinear esfuerzos, capacidades y recursos en favor de la protección y conservación de la biodiversidad urbana, con atención especial en especies nativas, endémicas y prioritarias;</w:t>
      </w:r>
    </w:p>
    <w:p w:rsidR="0031063A" w:rsidRPr="00861945" w:rsidRDefault="0031063A" w:rsidP="004713C8">
      <w:pPr>
        <w:numPr>
          <w:ilvl w:val="0"/>
          <w:numId w:val="158"/>
        </w:numPr>
        <w:spacing w:after="0" w:line="240" w:lineRule="auto"/>
        <w:ind w:left="1276" w:right="900"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Instruir, dirigir y controlar el cuerpo de inspectores asignado a las tareas de vigilancia, verificación e inspección de los deberes que impone a los habitantes y a los establecimientos industriales, comerciales y de servicios del municipio el Reglamento para la prestación del servicio público de limpia, recolección, traslado, tratamiento y disposición final de residuos, así como el manejo de residuos sólidos urbanos en el municipio de Puerto Vallarta, Jalisco, o el ordenamiento que llegue a sustituirlo, y las normas correlativas, y</w:t>
      </w:r>
    </w:p>
    <w:p w:rsidR="0031063A" w:rsidRPr="00861945" w:rsidRDefault="0031063A" w:rsidP="004713C8">
      <w:pPr>
        <w:numPr>
          <w:ilvl w:val="0"/>
          <w:numId w:val="158"/>
        </w:numPr>
        <w:spacing w:after="0" w:line="240" w:lineRule="auto"/>
        <w:ind w:left="1276" w:right="900"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que le señale la normatividad municipal o le instruyan los titulares de la Presidencia Municipal o de la Gerencia de Gabinete de Territorio y Ciudad Sustentable.</w:t>
      </w:r>
    </w:p>
    <w:p w:rsidR="0031063A" w:rsidRPr="00861945" w:rsidRDefault="0031063A" w:rsidP="00962023">
      <w:pPr>
        <w:spacing w:after="0" w:line="240" w:lineRule="auto"/>
        <w:ind w:left="567" w:right="474"/>
        <w:jc w:val="both"/>
        <w:rPr>
          <w:rFonts w:cstheme="minorHAnsi"/>
          <w:bCs/>
          <w:kern w:val="2"/>
          <w:lang w:val="es-ES_tradnl"/>
          <w14:ligatures w14:val="standardContextual"/>
        </w:rPr>
      </w:pPr>
    </w:p>
    <w:p w:rsidR="0031063A" w:rsidRPr="00861945" w:rsidRDefault="0031063A"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251 ter.</w:t>
      </w:r>
      <w:r w:rsidRPr="00861945">
        <w:rPr>
          <w:rFonts w:cstheme="minorHAnsi"/>
          <w:bCs/>
          <w:kern w:val="2"/>
          <w:lang w:val="es-ES_tradnl"/>
          <w14:ligatures w14:val="standardContextual"/>
        </w:rPr>
        <w:t xml:space="preserve"> Para el adecuado desempeño de las atribuciones que le confiere este reglamento y la normatividad de la materia, la Dirección de la Guardia Ecológica podrá auxiliarse de las demás áreas y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Quinta</w:t>
      </w:r>
      <w:r w:rsidRPr="00861945">
        <w:rPr>
          <w:rFonts w:eastAsia="Times New Roman" w:cs="Calibri"/>
          <w:b/>
          <w:lang w:eastAsia="es-MX"/>
        </w:rPr>
        <w:br/>
        <w:t>De la Dirección de Vinculación con Zona Federal Marítimo Terrestre</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 xml:space="preserve">Artículo 252. </w:t>
      </w:r>
      <w:r w:rsidRPr="00861945">
        <w:rPr>
          <w:rFonts w:eastAsia="Times New Roman" w:cs="Calibri"/>
          <w:lang w:eastAsia="es-MX"/>
        </w:rPr>
        <w:t>La Dirección de Vinculación a la Zona Federal Marítimo Terrestre es responsable de realizar las funciones operativas de comprobación, determinación y apoyo a la Hacienda Municipal para la recaudación y cobro de los derechos establecidos en el artículo 232-C de la Ley Federal de Derechos, con la finalidad de destinar los ingresos obtenidos al cumplimiento de las tareas de vigilancia, administración, mantenimiento, preservación y limpieza del entorno costero, específicamente de la Zona Federal Marítimo Terrestre, en adelante ZOFEMAT, garantizando su protección y contribuyendo al desarrollo sostenible de la ciudad.</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Vinculación a la Zona Federal Marítimo Terrestre,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la integración, actualización y supervisión del padrón de contribuyentes por el uso, goce o aprovechamiento de la ZOFEMAT y Terrenos Ganados al Mar;</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junto a la Dirección de Catastro, en la actualización cartográfica y en el inventariado de bienes inmuebles de las áreas que comprenden la ZOFEMAT, las playas y los terrenos ganados al mar, de manera coordinada con las autoridades estatales y federales;</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Colaborar con la Dirección de Ordenamiento Territorial y Desarrollo Urbano y con el resto de instancias competentes, según corresponda, en la delimitación, zonificación y ordenamiento de las áreas que comprenden la ZOFEMAT, las playas y los terrenos ganados al mar, de manera coordinada con las autoridades estatales y federales;</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Auxiliar a la Presidenta o Presidente Municipal en las gestiones y ejercicio de las competencias que le corresponden por razón de integrar los comités estatales, técnicos y de aprovechamiento sustentable de la ZOFEMAT;</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el cumplimiento de las disposiciones legales aplicables al uso, goce y utilización de la ZOFEMAT, colaborando con las autoridades federales, estatales y municipales competentes, y proponiendo la celebración de convenios intergubernamentales que fortalezcan la gestión integral y el aprovechamiento sustentable del entorno costero;</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Supervisar la ejecución de los programas aprobados por los comités y subcomités estatales, técnicos y de aprovechamiento, orientados al mantenimiento, limpieza, vigilancia, delimitación y preservación del entorno costero, garantizando el uso adecuado de los recursos asignados y el cumplimiento de los objetivos de conservación y sostenibilidad de la ZOFEMAT, en </w:t>
      </w:r>
      <w:r w:rsidR="00BE52A9">
        <w:rPr>
          <w:rFonts w:eastAsia="Times New Roman" w:cs="Calibri"/>
          <w:lang w:eastAsia="es-MX"/>
        </w:rPr>
        <w:t xml:space="preserve">virtud de lo dispuesto por los </w:t>
      </w:r>
      <w:r w:rsidRPr="00861945">
        <w:rPr>
          <w:rFonts w:eastAsia="Times New Roman" w:cs="Calibri"/>
          <w:lang w:eastAsia="es-MX"/>
        </w:rPr>
        <w:t>convenios de colaboración administrativa en materia fiscal vigentes y aquellos que celebren la Federación, el Estado de Jalisco y el Ayuntamiento de Puerto Vallarta, así como en virtud de los actos jurídicos de coordinación para el aprovechamiento sustentable de las playas, zonas marítimo terrestres y terrenos ganados al mar que establezca la autoridad estatal;</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la generación de reportes de transparencia y rendición de cuentas sobre las actividades realizadas, los programas implementados y el estado de los recursos, conforme a las disposiciones normativas vigentes;</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Favorecer el funcionamiento y la instalación del Subcomité Municipal de Concertación de la ZOFEMAT, como un espacio de diálogo y colaboración entre el municipio, otros niveles de gobierno, los concesionarios, permisionarios, usuarios, y la ciudadanía interesada, con el objetivo de promover la participación activa en la planificación, gestión y aprovechamiento sustentable del entorno costero;</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Vigilar, supervisar y coordinar, la capacitación, los procedimientos y conducción, requisitos de preparación profesional y lineamientos de actuación de las y los inspectores encargados en la aplicación de la normativa, por parte de particulares, en </w:t>
      </w:r>
      <w:r w:rsidRPr="00861945">
        <w:rPr>
          <w:rFonts w:eastAsia="Times New Roman" w:cs="Calibri"/>
          <w:lang w:eastAsia="es-MX"/>
        </w:rPr>
        <w:lastRenderedPageBreak/>
        <w:t>materia de uso, goce y aprovechamiento sustentable de la ZOFEMAT y Terrenos Ganados al Mar;</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Informar periódicamente a la Hacienda Municipal, a los comités y subcomités estatales y a las instancias correspondientes, sobre los avances operativos, financieros y administrativos relacionados con la gestión de la ZOFEMAT, y</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así como aquellas que le instruya la Presidencia Municipal o la persona titular de la Gerencia de Gabinete de Territorio y Ciudad Sustentable.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253. </w:t>
      </w:r>
      <w:r w:rsidRPr="00861945">
        <w:rPr>
          <w:rFonts w:eastAsia="Times New Roman" w:cs="Calibri"/>
          <w:lang w:eastAsia="es-MX"/>
        </w:rPr>
        <w:t>Para el auxilio en el ejercicio de las atribuciones que le confiere este reglamento, otra normatividad municipal, la legislación y las disposiciones de orden federal aplicables, adscribirá e instruirá a una Jefatura de Delimitación, Padrón e Instrumentos Fiscales y a una Jefatura de Manejo Integral de Entornos Costeros, así como a un área administrativa y al área de vinculación y enlace con la Dirección de Inspección, Vigilancia y Responsabilidad Civil; de igual forma, contará con el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VII</w:t>
      </w:r>
      <w:r w:rsidRPr="00861945">
        <w:rPr>
          <w:rFonts w:eastAsia="Times New Roman" w:cs="Calibri"/>
          <w:b/>
          <w:lang w:eastAsia="es-MX"/>
        </w:rPr>
        <w:br/>
        <w:t>DE LA GERENCIA DE GABINETE DE PROSPERIDAD,</w:t>
      </w:r>
      <w:r w:rsidRPr="00861945">
        <w:rPr>
          <w:rFonts w:eastAsia="Times New Roman" w:cs="Calibri"/>
          <w:b/>
          <w:lang w:eastAsia="es-MX"/>
        </w:rPr>
        <w:br/>
        <w:t>DESARROLLO ECONÓMICO Y TURISMO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254.</w:t>
      </w:r>
      <w:r w:rsidRPr="00861945">
        <w:rPr>
          <w:rFonts w:eastAsia="Times New Roman" w:cs="Calibri"/>
          <w:lang w:eastAsia="es-MX"/>
        </w:rPr>
        <w:t xml:space="preserve"> La Gerencia de Prosperidad, Desarrollo Económico y Turismo tiene como objetivo promover y supervisar las políticas públicas orientadas a garantizar el crecimiento económico integral y sostenible en Puerto Vallarta, impulsando la generación de entornos favorables para la inversión, el emprendimiento, y el fortalecimiento del sector turístico, bajo principios de sostenibilidad, inclusión y aprovechamiento responsable de los recursos naturales.</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Contará con las siguientes atribuciones particulares: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Supervisar la ejecución de las políticas, estrategias, programas, proyectos y/o acciones destinadas al fomento de las economías locales y al fortalecimiento del sector turístico, asegurando que se cumplan los objetivos del Plan Municipal de Desarrollo y Gobernanza en este ámbito y que las dependencias sectorizadas a esta esfera de actuación pública, ajusten su labor con las necesidades y contextos tanto comunitarios, como de la ciudad, en armonía con las normativas vigentes, contemplando un desarrollo sostenible y una economía circular; </w:t>
      </w:r>
    </w:p>
    <w:p w:rsidR="00555529" w:rsidRPr="00861945" w:rsidRDefault="00555529" w:rsidP="004713C8">
      <w:pPr>
        <w:numPr>
          <w:ilvl w:val="0"/>
          <w:numId w:val="8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Evaluar de manera continua el impacto de las políticas públicas en el desarrollo económico y turístico, ajustando las estrategias, medidas y programas, en función de los resultados obtenidos y por alcanzar;</w:t>
      </w:r>
    </w:p>
    <w:p w:rsidR="00555529" w:rsidRPr="00861945" w:rsidRDefault="00555529" w:rsidP="004713C8">
      <w:pPr>
        <w:numPr>
          <w:ilvl w:val="0"/>
          <w:numId w:val="8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y garantizar el adecuado funcionamiento, la continuidad y la eficiencia de las ventanillas de trámites de aquellas Dependencias sectorizadas a su Gabinete Temático, especialmente aquellas relacionadas con la apertura rápida de empresas, asegurando se brinde el curso y la atención efectiva a las solicitudes y peticiones de las y los particulares;</w:t>
      </w:r>
    </w:p>
    <w:p w:rsidR="00555529" w:rsidRPr="00861945" w:rsidRDefault="00555529" w:rsidP="004713C8">
      <w:pPr>
        <w:numPr>
          <w:ilvl w:val="0"/>
          <w:numId w:val="8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y participar de las campañas de fomento y atracción de la inversión, alineando éstas a la visión estratégica por el desarrollo municipal;</w:t>
      </w:r>
    </w:p>
    <w:p w:rsidR="00555529" w:rsidRPr="00861945" w:rsidRDefault="00555529" w:rsidP="004713C8">
      <w:pPr>
        <w:numPr>
          <w:ilvl w:val="0"/>
          <w:numId w:val="8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la celebración de acuerdos o convenios multilaterales para la coordinación de acciones orientadas al combate efectivo a la pobreza y en favor de la generación de </w:t>
      </w:r>
      <w:r w:rsidRPr="00861945">
        <w:rPr>
          <w:rFonts w:eastAsia="Times New Roman" w:cs="Calibri"/>
          <w:lang w:eastAsia="es-MX"/>
        </w:rPr>
        <w:lastRenderedPageBreak/>
        <w:t>opciones productivas para personas, familias y comunidades, con enfoque particular en los grupos prioritarios o aquellos que se encuentran en situación de vulnerabilidad;</w:t>
      </w:r>
    </w:p>
    <w:p w:rsidR="00555529" w:rsidRPr="00861945" w:rsidRDefault="00555529" w:rsidP="004713C8">
      <w:pPr>
        <w:numPr>
          <w:ilvl w:val="0"/>
          <w:numId w:val="8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la instalación y funcionamiento de los consejos o comités municipales inherentes a las materias de su competencia, promoviendo su integración en los términos de la normatividad aplicable;</w:t>
      </w:r>
    </w:p>
    <w:p w:rsidR="00555529" w:rsidRPr="00861945" w:rsidRDefault="00555529" w:rsidP="004713C8">
      <w:pPr>
        <w:numPr>
          <w:ilvl w:val="0"/>
          <w:numId w:val="8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Articular las estrategias y políticas públicas para el desarrollo económico de los entornos urbano y rural, que aborden las desigualdades estructurales del municipio y los desafíos del cambio tecnológico, promoviendo una transición hacia una economía sostenible, con enfoque de derechos, paridad e igualdad de género y responsabilidad ambiental, y</w:t>
      </w:r>
    </w:p>
    <w:p w:rsidR="00555529" w:rsidRPr="00861945" w:rsidRDefault="00555529" w:rsidP="004713C8">
      <w:pPr>
        <w:numPr>
          <w:ilvl w:val="0"/>
          <w:numId w:val="8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Facilitar, canalizar y coordinar comunicaciones y acciones interinstitucionales, así como con las instancias de los diferentes órdenes y niveles de gobierno, con organizaciones de la sociedad civil, la iniciativa privada y la comunidad en general, para el diseño participativo de cualquier acción enfocada a impulsar el desarrollo turístico local.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255.</w:t>
      </w:r>
      <w:r w:rsidRPr="00861945">
        <w:rPr>
          <w:rFonts w:eastAsia="Times New Roman" w:cs="Calibri"/>
          <w:lang w:eastAsia="es-MX"/>
        </w:rPr>
        <w:t xml:space="preserve"> La Gerencia de Gabinete de Prosperidad, Desarrollo Económico y Turismo, como instancia temática y </w:t>
      </w:r>
      <w:proofErr w:type="spellStart"/>
      <w:r w:rsidRPr="00861945">
        <w:rPr>
          <w:rFonts w:eastAsia="Times New Roman" w:cs="Calibri"/>
          <w:lang w:eastAsia="es-MX"/>
        </w:rPr>
        <w:t>transectorial</w:t>
      </w:r>
      <w:proofErr w:type="spellEnd"/>
      <w:r w:rsidRPr="00861945">
        <w:rPr>
          <w:rFonts w:eastAsia="Times New Roman" w:cs="Calibri"/>
          <w:lang w:eastAsia="es-MX"/>
        </w:rPr>
        <w:t xml:space="preserve"> de la gestión pública, sectoriza y brinda apoyo a las siguientes Dependencias: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Promoción Económica y Turismo;</w:t>
      </w:r>
    </w:p>
    <w:p w:rsidR="00555529" w:rsidRPr="00861945" w:rsidRDefault="00555529" w:rsidP="004713C8">
      <w:pPr>
        <w:numPr>
          <w:ilvl w:val="0"/>
          <w:numId w:val="7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Fomento Agropecuario, Rescate al Campo, Actividad Forestal y Pesca, y</w:t>
      </w:r>
    </w:p>
    <w:p w:rsidR="00555529" w:rsidRDefault="00555529" w:rsidP="004713C8">
      <w:pPr>
        <w:numPr>
          <w:ilvl w:val="0"/>
          <w:numId w:val="7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Oficialía Mayor de Padrón y Licencias.</w:t>
      </w:r>
    </w:p>
    <w:p w:rsidR="00BB4D9A" w:rsidRPr="00861945" w:rsidRDefault="00BB4D9A" w:rsidP="00BB4D9A">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Adscribirá también a las áreas y demás recurso humano que se le asigne y establezca anualmente en la plantilla de personal aprobada por el Ayuntamiento, garantizando que su actuación pública sea responsiva a los objetivos y ejes que se establezcan en el Plan Municipal de Desarrollo y Gobernanza.</w:t>
      </w:r>
      <w:r w:rsidRPr="00861945">
        <w:rPr>
          <w:rFonts w:eastAsia="Times New Roman" w:cs="Calibri"/>
          <w:lang w:eastAsia="es-MX"/>
        </w:rPr>
        <w:tab/>
      </w:r>
    </w:p>
    <w:p w:rsidR="00555529" w:rsidRPr="00861945" w:rsidRDefault="00555529" w:rsidP="00962023">
      <w:pPr>
        <w:spacing w:after="0" w:line="240" w:lineRule="auto"/>
        <w:jc w:val="center"/>
        <w:rPr>
          <w:rFonts w:eastAsia="Times New Roman" w:cs="Calibri"/>
          <w:lang w:eastAsia="es-MX"/>
        </w:rPr>
      </w:pPr>
      <w:r w:rsidRPr="00861945">
        <w:rPr>
          <w:rFonts w:eastAsia="Times New Roman" w:cs="Calibri"/>
          <w:b/>
          <w:lang w:eastAsia="es-MX"/>
        </w:rPr>
        <w:br/>
        <w:t>Sección Primera</w:t>
      </w:r>
      <w:r w:rsidRPr="00861945">
        <w:rPr>
          <w:rFonts w:eastAsia="Times New Roman" w:cs="Calibri"/>
          <w:b/>
          <w:lang w:eastAsia="es-MX"/>
        </w:rPr>
        <w:br/>
        <w:t>De la Dirección de Promoción Económica y Turismo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256.</w:t>
      </w:r>
      <w:r w:rsidRPr="00861945">
        <w:rPr>
          <w:rFonts w:eastAsia="Times New Roman" w:cs="Calibri"/>
          <w:lang w:eastAsia="es-MX"/>
        </w:rPr>
        <w:t xml:space="preserve"> La Dirección de Promoción Económica y Turismo tiene el objetivo de promover e impulsar el desarrollo y crecimiento económico local, mediante políticas de diversificación y sostenibilidad de la economía, fomentando la atracción y protección de inversiones, el impulso de la actividad empresarial, la generación de empleos y la creación de un entorno favorable para las micro, pequeñas, medianas y grandes empresas. Es responsable de asegurar un crecimiento económico justo y equilibrado, con perspectiva de igualdad social y de equidad territorial, </w:t>
      </w:r>
      <w:proofErr w:type="gramStart"/>
      <w:r w:rsidRPr="00861945">
        <w:rPr>
          <w:rFonts w:eastAsia="Times New Roman" w:cs="Calibri"/>
          <w:lang w:eastAsia="es-MX"/>
        </w:rPr>
        <w:t>responsivo</w:t>
      </w:r>
      <w:proofErr w:type="gramEnd"/>
      <w:r w:rsidRPr="00861945">
        <w:rPr>
          <w:rFonts w:eastAsia="Times New Roman" w:cs="Calibri"/>
          <w:lang w:eastAsia="es-MX"/>
        </w:rPr>
        <w:t xml:space="preserve"> a las necesidades de la población y de los entes que hacen parte del ecosistema productivo local. </w:t>
      </w:r>
    </w:p>
    <w:p w:rsidR="00BB4D9A" w:rsidRPr="00861945" w:rsidRDefault="00BB4D9A"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Así mismo, tiene como objetivo promover, fortalecer y desarrollar el turismo sostenible en Puerto Vallarta, teniendo en cuenta el crecimiento económico regional, el aprovechamiento equilibrado de los recursos naturales, el respeto y promoción de las diversidades y el pluralismo social, así como su integración a las dinámicas y los flujos de las economías locales, asegurando un desarrollo del destino económicamente justo, socialmente inclusivo y ambientalmente responsable para el disfrute de habitantes y visitantes. </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La Dirección de Promoción Económica y Turismo,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2"/>
        </w:numPr>
        <w:pBdr>
          <w:top w:val="nil"/>
          <w:left w:val="nil"/>
          <w:bottom w:val="nil"/>
          <w:right w:val="nil"/>
          <w:between w:val="nil"/>
        </w:pBdr>
        <w:spacing w:after="0" w:line="240" w:lineRule="auto"/>
        <w:ind w:left="1077" w:right="49"/>
        <w:jc w:val="both"/>
        <w:rPr>
          <w:rFonts w:eastAsia="Times New Roman" w:cs="Calibri"/>
          <w:lang w:eastAsia="es-MX"/>
        </w:rPr>
      </w:pPr>
      <w:r w:rsidRPr="00861945">
        <w:rPr>
          <w:rFonts w:eastAsia="Times New Roman" w:cs="Calibri"/>
          <w:lang w:eastAsia="es-MX"/>
        </w:rPr>
        <w:t>Impulsar el turismo como sector estratégico de la economía de Puerto Vallarta, a través de la planeación y ejecución de políticas públicas enfocadas en la captación de visitantes y en el aumento de la derrama económica generada por las actividades turísticas, contribuyendo así al desarrollo sostenible de la ciudad;</w:t>
      </w:r>
    </w:p>
    <w:p w:rsidR="00555529" w:rsidRPr="00861945" w:rsidRDefault="00555529" w:rsidP="004713C8">
      <w:pPr>
        <w:numPr>
          <w:ilvl w:val="0"/>
          <w:numId w:val="82"/>
        </w:numPr>
        <w:pBdr>
          <w:top w:val="nil"/>
          <w:left w:val="nil"/>
          <w:bottom w:val="nil"/>
          <w:right w:val="nil"/>
          <w:between w:val="nil"/>
        </w:pBdr>
        <w:spacing w:after="0" w:line="240" w:lineRule="auto"/>
        <w:ind w:left="1077" w:right="49"/>
        <w:jc w:val="both"/>
        <w:rPr>
          <w:rFonts w:eastAsia="Times New Roman" w:cs="Calibri"/>
          <w:lang w:eastAsia="es-MX"/>
        </w:rPr>
      </w:pPr>
      <w:r w:rsidRPr="00861945">
        <w:rPr>
          <w:rFonts w:eastAsia="Times New Roman" w:cs="Calibri"/>
          <w:lang w:eastAsia="es-MX"/>
        </w:rPr>
        <w:t>Fungir como enlace entre la Administración Pública Municipal y las entidades públicas o privadas vinculadas con la industria turística;</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Velar en todo por el cumplimiento de la legislación y normatividad en materia de turismo, servicios turísticos y atención al visitante de aplicación municipal;</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Diseñar, coordinar, promover y ejecutar estrategias, programas, proyectos y/o acciones en favor del turismo responsable, sostenible y accesible en Puerto Vallarta; </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Supervisar las actividades turísticas en Puerto Vallarta, fomentando entre promotores y prestadores de servicios turísticos, aquellas prácticas que contribuyan a minimizar el impacto ambiental y cumplan con características básicas en materia de accesibilidad universal;</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Desarrollar acciones de capacitación y sensibilización a todos los agentes involucrados en la cadena de valor turística, en materia de sostenibilidad, cuidado del medio ambiente, respeto a los derechos humanos y conservación de los patrimonios históricos y culturales del Municipio;</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Elaborar y actualizar indicadores, estudios de impacto y análisis integrales sobre las actividades turísticas, con el objetivo de identificar tendencias, áreas de oportunidad y tomar decisiones informadas que favorezcan el desarrollo sostenible y la competitividad del sector turístico en el Municipio;</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la instalación, integración y correcto funcionamiento del Consejo Consultivo Municipal de Turismo, en los términos que dispone la normatividad aplicable;</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Ejecutar estrategias, programas, proyectos y acciones que promuevan la diversificación económica local, estimulando la promoción estratégica de las vocaciones productivas del municipio con mayor potencial de generación de riqueza en el corto, mediano y largo plazos; al tiempo de favorecer la actividad exportadora e impulsar la atracción y protección de inversiones nacionales e internacionales, con el objetivo de crear ecosistemas propicios para sectores económicos innovadores y sostenibles;</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Fomentar la creación de espacios y plataformas de desarrollo empresarial, enfocados a abrir nuevas empresas y/o a generar mejores oportunidades de crecimiento para emprendimientos con alto potencial, a través de la implementación de laboratorios de innovación, incubadoras, aceleradoras y/o programas de economía circular, con el fin de fortalecer la capacidad creativa, la competitividad y sostenibilidad de proyectos empresariales o productivos que contribuyan a la economía local;</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Implementar estrategias, programas, proyectos y/o acciones que promuevan y fortalezcan a las grandes empresas en la ciudad, impulsando la </w:t>
      </w:r>
      <w:proofErr w:type="spellStart"/>
      <w:r w:rsidRPr="00861945">
        <w:rPr>
          <w:rFonts w:eastAsia="Times New Roman" w:cs="Calibri"/>
          <w:lang w:eastAsia="es-MX"/>
        </w:rPr>
        <w:t>clusterización</w:t>
      </w:r>
      <w:proofErr w:type="spellEnd"/>
      <w:r w:rsidRPr="00861945">
        <w:rPr>
          <w:rFonts w:eastAsia="Times New Roman" w:cs="Calibri"/>
          <w:lang w:eastAsia="es-MX"/>
        </w:rPr>
        <w:t xml:space="preserve"> y la interconexión metropolitana de corredores industriales sostenibles;</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Ejercer las atribuciones inherentes a la constitución y administración de instrumentos financieros para estimular el desarrollo de las actividades productivas que resulten valiosas para la economía de Puerto Vallarta, en colaboración estrecha con la Hacienda Municipal;</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Organizar en coordinación con la Hacienda Municipal, el sistema de evaluación y calificación de proyectos productivos, con el fin de asignar los incentivos fiscales determinados anualmente por la Ley de Ingresos del Municipio;</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y diseñar medidas, programas, proyectos y/o acciones en favor de la activación, fortalecimiento y resiliencia de la economía local, a través de la generación de alianzas interinstitucionales, con otros órdenes y niveles de gobierno, con organismos internacionales, con organizaciones de la sociedad civil, colegios de profesionales, cámaras empresariales y demás actores estratégicos de la iniciativa privada en la región; </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en el ámbito de su competencia, acuerdos regionales o metropolitanos que contribuyan a elevar la productividad y mejorar las condiciones para las y los trabajadores que habitan en la región; </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Implementar alternativas y programas de empleo temporal que generen oportunidades laborales en el plazo inmediato, dirigidos a grupos o poblaciones en situación de vulnerabilidad, fomentando su participación en proyectos de desarrollo local y mejorando sus alternativas productivas;</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Diseñar e instrumentar medidas vinculadas a la prioridad de combatir efectivamente la pobreza y de terminar con la marginalidad, los rezagos y las desigualdades socioeconómicas en la ciudad; </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la instalación, integración y correcto funcionamiento del Consejo de Desarrollo Artesanal del Municipio de Puerto Vallarta, en los términos que dispone la normatividad aplicable;</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Actuar como la instancia facilitadora del desarrollo económico de la ciudad, promoviendo acciones transformadoras del entorno productivo, a cargo de la ciudadanía, organizaciones de la sociedad civil, micro, pequeñas, medianas y grandes empresas, organismos empresariales o representativos de sectores productivos, entre otros que apoyen y fomenten la sostenibilidad de la economía local;</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Elaborar y presentar trimestralmente un informe a las Comisiones Edilicias permanentes de Servicios Turísticos y Atención al Visitante y de Promoción Nacional e Internacional del Destino Turístico, que contenga de manera detallada las acciones realizadas, los programas implementados, así como los resultados obtenidos en el ámbito de su competencia, con el fin de garantizar la debida rendición de cuentas y el seguimiento de sus atribuciones, y</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normatividad, así como aquellas que le instruya la Presidencia Municipal o la persona titular de la Gerencia de Gabinete de Prosperidad, Desarrollo Económico y Turismo. </w:t>
      </w:r>
    </w:p>
    <w:p w:rsidR="00555529" w:rsidRPr="00861945" w:rsidRDefault="00555529" w:rsidP="00962023">
      <w:pPr>
        <w:spacing w:after="0" w:line="240" w:lineRule="auto"/>
        <w:jc w:val="both"/>
        <w:rPr>
          <w:rFonts w:eastAsia="Times New Roman" w:cs="Calibri"/>
          <w:b/>
          <w:lang w:eastAsia="es-MX"/>
        </w:rPr>
      </w:pPr>
    </w:p>
    <w:p w:rsidR="003865C3"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257.</w:t>
      </w:r>
      <w:r w:rsidRPr="00861945">
        <w:rPr>
          <w:rFonts w:eastAsia="Times New Roman" w:cs="Calibri"/>
          <w:lang w:eastAsia="es-MX"/>
        </w:rPr>
        <w:t xml:space="preserve"> </w:t>
      </w:r>
      <w:r w:rsidR="003865C3" w:rsidRPr="00861945">
        <w:rPr>
          <w:rFonts w:cstheme="minorHAnsi"/>
          <w:kern w:val="2"/>
          <w:lang w:val="es-ES_tradnl"/>
          <w14:ligatures w14:val="standardContextual"/>
        </w:rPr>
        <w:t xml:space="preserve">Para un mejor desempeño en el ejercicio de las atribuciones que le confiere este y otros ordenamientos en la materia, </w:t>
      </w:r>
      <w:r w:rsidR="003865C3" w:rsidRPr="00861945">
        <w:rPr>
          <w:rFonts w:cstheme="minorHAnsi"/>
          <w:bCs/>
          <w:kern w:val="2"/>
          <w:lang w:val="es-ES_tradnl"/>
          <w14:ligatures w14:val="standardContextual"/>
        </w:rPr>
        <w:t>la Dirección de Promoción Económica y Turismo</w:t>
      </w:r>
      <w:r w:rsidR="003865C3" w:rsidRPr="00861945">
        <w:rPr>
          <w:rFonts w:cstheme="minorHAnsi"/>
          <w:kern w:val="2"/>
          <w:lang w:val="es-ES_tradnl"/>
          <w14:ligatures w14:val="standardContextual"/>
        </w:rPr>
        <w:t xml:space="preserve"> adscribirá e instruirá a las siguientes dependencias:</w:t>
      </w:r>
    </w:p>
    <w:p w:rsidR="003865C3" w:rsidRPr="00861945" w:rsidRDefault="003865C3" w:rsidP="00962023">
      <w:pPr>
        <w:spacing w:after="0" w:line="240" w:lineRule="auto"/>
        <w:ind w:left="567" w:right="474"/>
        <w:jc w:val="both"/>
        <w:rPr>
          <w:rFonts w:cstheme="minorHAnsi"/>
          <w:kern w:val="2"/>
          <w:lang w:val="es-ES_tradnl"/>
          <w14:ligatures w14:val="standardContextual"/>
        </w:rPr>
      </w:pPr>
    </w:p>
    <w:p w:rsidR="00BF6054" w:rsidRPr="00861945" w:rsidRDefault="003865C3" w:rsidP="004713C8">
      <w:pPr>
        <w:numPr>
          <w:ilvl w:val="0"/>
          <w:numId w:val="159"/>
        </w:numPr>
        <w:spacing w:after="0" w:line="240" w:lineRule="auto"/>
        <w:ind w:right="474"/>
        <w:jc w:val="both"/>
        <w:rPr>
          <w:rFonts w:cstheme="minorHAnsi"/>
          <w:kern w:val="2"/>
          <w:lang w:val="es-ES_tradnl"/>
          <w14:ligatures w14:val="standardContextual"/>
        </w:rPr>
      </w:pPr>
      <w:r w:rsidRPr="00861945">
        <w:rPr>
          <w:rFonts w:cstheme="minorHAnsi"/>
          <w:kern w:val="2"/>
          <w:lang w:val="es-ES_tradnl"/>
          <w14:ligatures w14:val="standardContextual"/>
        </w:rPr>
        <w:t xml:space="preserve">La </w:t>
      </w:r>
      <w:r w:rsidRPr="00861945">
        <w:rPr>
          <w:rFonts w:cstheme="minorHAnsi"/>
          <w:bCs/>
          <w:kern w:val="2"/>
          <w:lang w:val="es-ES_tradnl"/>
          <w14:ligatures w14:val="standardContextual"/>
        </w:rPr>
        <w:t xml:space="preserve">Subdirección de Servicios Turísticos y Atención al Visitante, que actuará como enlace entre la Administración Municipal con las entidades públicas y privadas vinculadas al sector, diseñando y coordinando estrategias que promuevan un turismo responsable, sustentable y accesible, en fomento de prácticas que reduzcan el impacto ambiental por la actividad y salvaguarden los recursos naturales y patrimoniales locales, desarrollando acciones de capacitación y sensibilización dirigidas a las y los agentes de la cadena de valor turística. Asimismo, coadyuvará a </w:t>
      </w:r>
      <w:r w:rsidRPr="00861945">
        <w:rPr>
          <w:rFonts w:cstheme="minorHAnsi"/>
          <w:bCs/>
          <w:kern w:val="2"/>
          <w:lang w:val="es-ES_tradnl"/>
          <w14:ligatures w14:val="standardContextual"/>
        </w:rPr>
        <w:lastRenderedPageBreak/>
        <w:t>garantizar el cumplimiento de la legislación y normatividad en materia turística y a asegurar la instalación y adecuado funcionamiento del Consejo Consultivo Municipal de Turismo.</w:t>
      </w:r>
    </w:p>
    <w:p w:rsidR="00BF6054" w:rsidRPr="00861945" w:rsidRDefault="00BF6054" w:rsidP="00962023">
      <w:pPr>
        <w:spacing w:after="0" w:line="240" w:lineRule="auto"/>
        <w:ind w:left="720" w:right="474" w:hanging="578"/>
        <w:jc w:val="both"/>
        <w:rPr>
          <w:rFonts w:cstheme="minorHAnsi"/>
          <w:bCs/>
          <w:kern w:val="2"/>
          <w:lang w:val="es-ES_tradnl"/>
          <w14:ligatures w14:val="standardContextual"/>
        </w:rPr>
      </w:pPr>
      <w:r w:rsidRPr="00861945">
        <w:rPr>
          <w:rFonts w:cstheme="minorHAnsi"/>
          <w:b/>
          <w:bCs/>
          <w:kern w:val="2"/>
          <w:lang w:val="es-ES_tradnl"/>
          <w14:ligatures w14:val="standardContextual"/>
        </w:rPr>
        <w:t>I.</w:t>
      </w:r>
      <w:r w:rsidRPr="00861945">
        <w:rPr>
          <w:rFonts w:cstheme="minorHAnsi"/>
          <w:bCs/>
          <w:kern w:val="2"/>
          <w:lang w:val="es-ES_tradnl"/>
          <w14:ligatures w14:val="standardContextual"/>
        </w:rPr>
        <w:t xml:space="preserve">         </w:t>
      </w:r>
      <w:r w:rsidR="003865C3" w:rsidRPr="00861945">
        <w:rPr>
          <w:rFonts w:cstheme="minorHAnsi"/>
          <w:bCs/>
          <w:kern w:val="2"/>
          <w:lang w:val="es-ES_tradnl"/>
          <w14:ligatures w14:val="standardContextual"/>
        </w:rPr>
        <w:t>Bis. La Subdirección de Promoción Nacional e Internacional del Destino Turístico, cuya función es la de impulsar el turismo como sector estratégico de la economía de Puerto Vallarta mediante políticas públicas que fortalezcan la captación de visitantes nacionales y extranjeros, y el aumento de la derrama económica como resultado de acciones específicas para estimular un mayor gasto promedio per cápita de dichos visitantes en servicios de hospedaje, alimentación y transportación interna, en actividades de esparcimiento o de negocio relacionados con su viaje a este destino, y con el consumo de artículos, servicios y mercaderías ofrecidos por el comercio local, contribuyendo al desarrollo sostenible de la ciudad. De igual manera, deberá elaborar estudios y analizar indicadores sobre el impacto y las tendencias del turismo multinivel, a fin de tomar decisiones informadas que impulsen la competitividad del sector.</w:t>
      </w:r>
    </w:p>
    <w:p w:rsidR="00BF6054" w:rsidRPr="00861945" w:rsidRDefault="00555529" w:rsidP="004713C8">
      <w:pPr>
        <w:pStyle w:val="Prrafodelista"/>
        <w:numPr>
          <w:ilvl w:val="0"/>
          <w:numId w:val="159"/>
        </w:numPr>
        <w:ind w:right="474"/>
        <w:jc w:val="both"/>
        <w:rPr>
          <w:rFonts w:cs="Calibri"/>
          <w:sz w:val="22"/>
          <w:szCs w:val="22"/>
          <w:lang w:eastAsia="es-MX"/>
        </w:rPr>
      </w:pPr>
      <w:r w:rsidRPr="00861945">
        <w:rPr>
          <w:rFonts w:cs="Calibri"/>
          <w:sz w:val="22"/>
          <w:szCs w:val="22"/>
          <w:lang w:eastAsia="es-MX"/>
        </w:rPr>
        <w:t>La Subdirección de Mercados, cuya función es regular, supervisar y promover el funcionamiento y crecimiento de los mercados públicos de la ciudad, garantizando que se mantengan en condiciones de seguridad, higiene, orden y accesibilidad, teniendo como responsabilidad principal, la de gestionar de manera transparente y adecuada, junto a la Oficialía Mayor de Padrón y Licencias, la asignación y redistribución de los espacios comerciales en mercados del Municipio observando en todo las disposiciones que en ésta materia insta el Reglamento para el Ejercicio del Comercio, Funcionamiento de Giros de Prestación de Servicios, Tianguis, Eventos y Espectáculos en el Municipio de Puerto Vallart</w:t>
      </w:r>
      <w:r w:rsidR="00BE52A9">
        <w:rPr>
          <w:rFonts w:cs="Calibri"/>
          <w:sz w:val="22"/>
          <w:szCs w:val="22"/>
          <w:lang w:eastAsia="es-MX"/>
        </w:rPr>
        <w:t>a, Jalisco;</w:t>
      </w:r>
      <w:r w:rsidRPr="00861945">
        <w:rPr>
          <w:rFonts w:cs="Calibri"/>
          <w:sz w:val="22"/>
          <w:szCs w:val="22"/>
          <w:lang w:eastAsia="es-MX"/>
        </w:rPr>
        <w:t xml:space="preserve"> gestionando acciones a favor de su promoción económica y mejora continua, así como fomentando la inclusión de prácticas sostenibles que aseguren el cumplimiento de las normativas sobre manejo de residuos y cualquier otro aspecto que contribuya a proteger, tanto a comerciantes como a consumidores; de igual forma, le corresponde impulsar estudios y proyectos de infraestructura por los que se valore la viabilidad técnica de creación de nuevos mercados o centrales de abasto, así como promover acciones de modernización, conservación o rehabilitación de los mercados actuales.</w:t>
      </w:r>
    </w:p>
    <w:p w:rsidR="00555529" w:rsidRPr="00861945" w:rsidRDefault="00555529" w:rsidP="004713C8">
      <w:pPr>
        <w:pStyle w:val="Prrafodelista"/>
        <w:numPr>
          <w:ilvl w:val="0"/>
          <w:numId w:val="159"/>
        </w:numPr>
        <w:ind w:right="474"/>
        <w:jc w:val="both"/>
        <w:rPr>
          <w:rFonts w:cs="Calibri"/>
          <w:sz w:val="22"/>
          <w:szCs w:val="22"/>
          <w:lang w:eastAsia="es-MX"/>
        </w:rPr>
      </w:pPr>
      <w:r w:rsidRPr="00861945">
        <w:rPr>
          <w:rFonts w:cs="Calibri"/>
          <w:sz w:val="22"/>
          <w:szCs w:val="22"/>
          <w:lang w:eastAsia="es-MX"/>
        </w:rPr>
        <w:t>Una Subdirección de Emprendimiento y Competitividad que, además de auxiliar a la Dirección con aquello que ésta le instruya, coadyuvará en el fomento a la creación de nuevas empresas, y a hacer crecer las unidades económicas existentes, así como a promover la exportación y la competitividad de los sectores productivos locales en el mercado regional, estatal, nacional y global; así mismo, será responsable de apoyar en las tareas relacionadas a la apertura rápida de empresas, promover el autoempleo y llevar los programas de trabajo temporal.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258</w:t>
      </w:r>
      <w:r w:rsidRPr="00861945">
        <w:rPr>
          <w:rFonts w:eastAsia="Times New Roman" w:cs="Calibri"/>
          <w:lang w:eastAsia="es-MX"/>
        </w:rPr>
        <w:t xml:space="preserve">. De forma adicional, la Dirección de Promoción Económica y Turismo se rige por lo dispuesto en el Reglamento de Turismo para el Municipio de Puerto Vallarta, Jalisco, el cual establece de manera detallada sus atribuciones y obligaciones, la vinculación que guarda para con otras Dependencias y autoridades, para con órganos auxiliares del turismo en la ciudad; especificidades sobre la planeación y promoción turística, y demás asuntos relacionados con la materia.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259.</w:t>
      </w:r>
      <w:r w:rsidRPr="00861945">
        <w:rPr>
          <w:rFonts w:eastAsia="Times New Roman" w:cs="Calibri"/>
          <w:lang w:eastAsia="es-MX"/>
        </w:rPr>
        <w:t xml:space="preserve"> Para el auxilio en el ejercicio de sus atribuciones sustantivas, adscribirá e instruirá a una Jefatura de Fomento, Promoción e Inteligencia Turística; al área de alternativas para el </w:t>
      </w:r>
      <w:r w:rsidRPr="00861945">
        <w:rPr>
          <w:rFonts w:eastAsia="Times New Roman" w:cs="Calibri"/>
          <w:lang w:eastAsia="es-MX"/>
        </w:rPr>
        <w:lastRenderedPageBreak/>
        <w:t>empleo, y al resto de unidades y demás recurso humano que se le asigne y establezca anualmente en la plantilla de personal aprobada por el Ayuntamiento.</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Adicionalmente, la Dirección de Promoción Económica y Turismo adscribirá a las áreas y demás recurso humano que se le asigne y establezca anualmente en la plantilla de personal aprobada por el Ayuntamiento.</w:t>
      </w:r>
    </w:p>
    <w:p w:rsidR="0046385F" w:rsidRPr="00861945" w:rsidRDefault="0046385F" w:rsidP="00962023">
      <w:pPr>
        <w:spacing w:after="0" w:line="240" w:lineRule="auto"/>
        <w:jc w:val="both"/>
        <w:rPr>
          <w:rFonts w:eastAsia="Times New Roman" w:cs="Calibri"/>
          <w:lang w:eastAsia="es-MX"/>
        </w:rPr>
      </w:pPr>
    </w:p>
    <w:p w:rsidR="0046385F" w:rsidRPr="00861945" w:rsidRDefault="0046385F"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259 bis.</w:t>
      </w:r>
      <w:r w:rsidRPr="00861945">
        <w:rPr>
          <w:rFonts w:cstheme="minorHAnsi"/>
          <w:bCs/>
          <w:kern w:val="2"/>
          <w:lang w:val="es-ES_tradnl"/>
          <w14:ligatures w14:val="standardContextual"/>
        </w:rPr>
        <w:t xml:space="preserve"> La Dirección de Promoción Económica y Turismo, a través de la Subdirección de Promoción Nacional e Internacional del Destino Turístico, cuenta con una Jefatura de Turismo Costero y Marino Sostenible, responsable de la organización, promoción, regulación y control, dentro del ámbito de competencia atribuido al municipio, de las actividades turísticas que se lleven a cabo en la zona federal marítimo terrestre, terrenos ganados al mar, playas marítimas y aguas marinas, así como de los servicios turísticos que se ofrezcan en esos mismos espacios.</w:t>
      </w:r>
    </w:p>
    <w:p w:rsidR="00555529" w:rsidRPr="00861945" w:rsidRDefault="00555529" w:rsidP="00962023">
      <w:pPr>
        <w:spacing w:after="0" w:line="240" w:lineRule="auto"/>
        <w:jc w:val="center"/>
        <w:rPr>
          <w:rFonts w:eastAsia="Times New Roman" w:cs="Calibri"/>
          <w:lang w:eastAsia="es-MX"/>
        </w:rPr>
      </w:pPr>
      <w:r w:rsidRPr="00861945">
        <w:rPr>
          <w:rFonts w:eastAsia="Times New Roman" w:cs="Calibri"/>
          <w:lang w:eastAsia="es-MX"/>
        </w:rPr>
        <w:br/>
      </w:r>
      <w:r w:rsidRPr="00861945">
        <w:rPr>
          <w:rFonts w:eastAsia="Times New Roman" w:cs="Calibri"/>
          <w:b/>
          <w:lang w:eastAsia="es-MX"/>
        </w:rPr>
        <w:t>Sección Segunda</w:t>
      </w:r>
      <w:r w:rsidRPr="00861945">
        <w:rPr>
          <w:rFonts w:eastAsia="Times New Roman" w:cs="Calibri"/>
          <w:b/>
          <w:lang w:eastAsia="es-MX"/>
        </w:rPr>
        <w:br/>
        <w:t>De la Dirección de Fomento Agropecuario,</w:t>
      </w:r>
      <w:r w:rsidRPr="00861945">
        <w:rPr>
          <w:rFonts w:eastAsia="Times New Roman" w:cs="Calibri"/>
          <w:b/>
          <w:lang w:eastAsia="es-MX"/>
        </w:rPr>
        <w:br/>
        <w:t>Rescate al Campo, Actividad Forestal y Pesca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260.</w:t>
      </w:r>
      <w:r w:rsidRPr="00861945">
        <w:rPr>
          <w:rFonts w:eastAsia="Times New Roman" w:cs="Calibri"/>
          <w:lang w:eastAsia="es-MX"/>
        </w:rPr>
        <w:t xml:space="preserve"> La Dirección de Fomento Agropecuario, Rescate al Campo, Actividad Forestal y Pesca tiene el </w:t>
      </w:r>
      <w:r w:rsidR="00BE52A9">
        <w:rPr>
          <w:rFonts w:eastAsia="Times New Roman" w:cs="Calibri"/>
          <w:lang w:eastAsia="es-MX"/>
        </w:rPr>
        <w:t>objetivo de promover, coordinar</w:t>
      </w:r>
      <w:r w:rsidRPr="00861945">
        <w:rPr>
          <w:rFonts w:eastAsia="Times New Roman" w:cs="Calibri"/>
          <w:lang w:eastAsia="es-MX"/>
        </w:rPr>
        <w:t xml:space="preserve"> y articular políticas, estrategias y medidas que vinculen a la comunidad, organizaciones de la sociedad civil, instituciones académicas, organismos internacionales y dependencias gubernamentales, en el desarrollo óptimo de los sectores primarios y su entorno social y humano; contemplando el fortalecimiento de la actividad agropecuaria, forestal y pesquera del Municipio, impulsando prácticas sostenibles, innovadoras y productivas que contribuyan a la seguridad alimentaria, a la economía circular y a la conservación y manejo sostenible de los recursos naturales.</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Fomento Agropecuario, Rescate al Campo, Actividad Forestal y Pesca,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Impulsar y promover las estrategias, programas, proyectos y/o acciones orientadas al fortalecimiento y modernización sostenible de los sectores agropecuario, forestal y pesquero, garantizando la innovación productiva, el respeto al medio ambiente, la seguridad alimentaria y el apoyo al desarrollo económico local del sector primario en Puerto Vallarta;</w:t>
      </w:r>
    </w:p>
    <w:p w:rsidR="00555529" w:rsidRPr="00861945" w:rsidRDefault="00555529" w:rsidP="004713C8">
      <w:pPr>
        <w:numPr>
          <w:ilvl w:val="0"/>
          <w:numId w:val="8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Diseñar, implementar e impulsar estrategias, programas, proyectos y/o acciones que promuevan la adopción de prácticas sostenibles y de economía circular dentro del sector agropecuario, forestal y pesquero, a fin de incentivar la responsabilidad ambiental en estas esferas productivas; en coordinación con otras Dependencias municipales, los distintos órdenes y niveles de gobierno, asociaciones civiles, organizaciones populares, cooperativas, centros de investigación o instituciones académicas;</w:t>
      </w:r>
    </w:p>
    <w:p w:rsidR="00555529" w:rsidRPr="00861945" w:rsidRDefault="00555529" w:rsidP="004713C8">
      <w:pPr>
        <w:numPr>
          <w:ilvl w:val="0"/>
          <w:numId w:val="8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Implementar y mejorar la capacitación, al igual que las prácticas de instalación, uso y aprovechamiento de tecnologías que ayuden a aumentar la productividad sostenible en los sectores primarios en el entorno rural y urbano, así como a minimizar los impactos ambientales generados por las actividades agropecuarias, a fin de contribuir a mejorar la calidad de vida de las comunidades locales y el bienestar tanto de productores como de consumidores; </w:t>
      </w:r>
    </w:p>
    <w:p w:rsidR="00555529" w:rsidRPr="00861945" w:rsidRDefault="00555529" w:rsidP="004713C8">
      <w:pPr>
        <w:numPr>
          <w:ilvl w:val="0"/>
          <w:numId w:val="8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Vigilar la instalación, integración y correcto funcionamiento del Consejo Consultivo Municipal de Fomento Agropecuario, Forestal y Pesca de Puerto Vallarta, en los términos que dispone la normatividad aplicable, y</w:t>
      </w:r>
    </w:p>
    <w:p w:rsidR="00555529" w:rsidRPr="00861945" w:rsidRDefault="00555529" w:rsidP="004713C8">
      <w:pPr>
        <w:numPr>
          <w:ilvl w:val="0"/>
          <w:numId w:val="8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así como aquellas que le instruya la Presidencia Municipal o la persona titular de la Gerencia de Gabinete de Prosperidad, Desarrollo Económico y Turismo.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261.</w:t>
      </w:r>
      <w:r w:rsidRPr="00861945">
        <w:rPr>
          <w:rFonts w:eastAsia="Times New Roman" w:cs="Calibri"/>
          <w:lang w:eastAsia="es-MX"/>
        </w:rPr>
        <w:t xml:space="preserve"> Adicionalmente, la Dirección se rige por lo dispuesto en el Reglamento para la Promoción y Fortalecimiento del Sector Agropecuario, Forestal y Pesca del Municipio de Puerto Vallarta, Jalisco; el cual establece de manera detallada su estructura, atribuciones y obligaciones, así como los medios e instancias de coordinación y vinculación que guarda para con otras autoridades y para con el resto de las Dependencias de la Administración Pública.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262.</w:t>
      </w:r>
      <w:r w:rsidRPr="00861945">
        <w:rPr>
          <w:rFonts w:eastAsia="Times New Roman" w:cs="Calibri"/>
          <w:lang w:eastAsia="es-MX"/>
        </w:rPr>
        <w:t xml:space="preserve"> Para un mejor desempeño en el ejercicio de sus atribuciones, tendrá a su cargo a las áreas de vinculación ganadera, pesquera y forestal; así como al resto de unidades y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Tercera</w:t>
      </w:r>
      <w:r w:rsidRPr="00861945">
        <w:rPr>
          <w:rFonts w:eastAsia="Times New Roman" w:cs="Calibri"/>
          <w:b/>
          <w:lang w:eastAsia="es-MX"/>
        </w:rPr>
        <w:br/>
        <w:t>De la Oficialía Mayor de Padrón y Licencias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263.</w:t>
      </w:r>
      <w:r w:rsidRPr="00861945">
        <w:rPr>
          <w:rFonts w:eastAsia="Times New Roman" w:cs="Calibri"/>
          <w:lang w:eastAsia="es-MX"/>
        </w:rPr>
        <w:t xml:space="preserve"> La Oficialía Mayor de Padrón y Licencias tiene la responsabilidad de integrar el padrón de unidades y actividades económicas que se desarrollan en establecimientos fijos, semifijos o ambulantes en el Municipio, así como de expedir las licencias y permisos para su lícito funcionamiento, en promoción de un entorno ordenado, seguro y sostenible. </w:t>
      </w:r>
    </w:p>
    <w:p w:rsidR="00BB4D9A" w:rsidRPr="00861945" w:rsidRDefault="00BB4D9A"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Estará facultada para incoar y resolver, con el apoyo de la Dirección Jurídica y de la Dirección de Inspección, Vigilancia y Responsabilidad Civil, los procedimientos administrativos por violar la normatividad de la materia.</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Oficialía Mayor de Padrón y Licencias, con orden jerárquico de Dirección,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Llevar a cabo el registro, integración y actualización periódica del padrón de actividades económicas, asegurando la documentación correspondiente y verificando su orden y forma en virtud de la normatividad vigente;</w:t>
      </w:r>
    </w:p>
    <w:p w:rsidR="00555529" w:rsidRPr="00861945" w:rsidRDefault="00555529" w:rsidP="004713C8">
      <w:pPr>
        <w:numPr>
          <w:ilvl w:val="0"/>
          <w:numId w:val="8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Fomentar y promover la incorporación voluntaria de los establecimientos, al cumplimiento de las medidas regulatorias municipales, mediante la difusión de información que socialice la importancia de adherir a la normatividad local;</w:t>
      </w:r>
    </w:p>
    <w:p w:rsidR="00555529" w:rsidRPr="00861945" w:rsidRDefault="00555529" w:rsidP="004713C8">
      <w:pPr>
        <w:numPr>
          <w:ilvl w:val="0"/>
          <w:numId w:val="8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Velar por el cumplimiento del Reglamento para el Ejercicio del Comercio, Funcionamiento de Giros de Prestación de Servicios, Tianguis, Eventos y Espectáculos en el Municipio de Puerto Vallarta, Jalisco; en lo que concierne a las obligaciones y atribuciones del ámbito de su competencia;</w:t>
      </w:r>
    </w:p>
    <w:p w:rsidR="00555529" w:rsidRPr="00861945" w:rsidRDefault="00555529" w:rsidP="004713C8">
      <w:pPr>
        <w:numPr>
          <w:ilvl w:val="0"/>
          <w:numId w:val="8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las directrices de imagen visual del Municipio, contando con el apoyo de las instancias competentes y en apego a la normatividad vigente en la materia;</w:t>
      </w:r>
    </w:p>
    <w:p w:rsidR="00555529" w:rsidRPr="00861945" w:rsidRDefault="00555529" w:rsidP="004713C8">
      <w:pPr>
        <w:numPr>
          <w:ilvl w:val="0"/>
          <w:numId w:val="8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Asignar a particulares el uso provisional de sitios públicos para ejercer el comercio en tianguis y espacios abiertos del Municipio, así como expedir los permisos municipales correspondientes a tianguis, puestos semifijos y ferias en el espacio público con fines comerciales, observando en todo momento la normatividad aplicable, y</w:t>
      </w:r>
    </w:p>
    <w:p w:rsidR="00555529" w:rsidRPr="00861945" w:rsidRDefault="00555529" w:rsidP="004713C8">
      <w:pPr>
        <w:numPr>
          <w:ilvl w:val="0"/>
          <w:numId w:val="8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Las demás previstas en la normatividad, así como aquellas que le instruya la Presidencia Municipal.</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264.</w:t>
      </w:r>
      <w:r w:rsidRPr="00861945">
        <w:rPr>
          <w:rFonts w:eastAsia="Times New Roman" w:cs="Calibri"/>
          <w:lang w:eastAsia="es-MX"/>
        </w:rPr>
        <w:t xml:space="preserve"> La Oficialía Mayor de Padrón y Licencias será responsable de velar por la instalación, debida integración, reunión periódica y reglamentación interna del Comité de Ventanilla Única de Actividades Económicas, instancia que reúne y expide la opinión técnica, especializada y conjunta de la Dirección de Ordenamiento Territorial y Desarrollo Urbano, de la Dirección de Sostenibilidad Ambiental, de la Dirección de Promoción Económica, de la Dirección de Mercados de la Ciudad, de la Dirección de Protección Civil y Bomberos, de la propia Oficialía y de las demás Dependencias que sean necesarias para determinar la factibilidad que guarda cualquier establecimiento para poner en práctica la actividad comercial o de servicios que en éste se pretenda desempeñar.</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El Comité de Ventanilla Única de Actividades Económicas, tendrá en todo momento el propósito de dar cauce dentro del menor tiempo posible a las solicitudes de las y los particulares, en lo referente a las tramitaciones que estos realicen para ser autorizados de desempeñar actividades económicas en establecimientos, así como de emitir permisos y licencias provisionales y agilizar la aprobación de las definitivas, conforme lo dispuesto por la normatividad aplicable; para lo cual, la Oficialía Mayor de Padrón y Licencias velará por la optimización de los procedimientos al interior del Comité e impulsará la actualización normativa que lo instituya.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265.</w:t>
      </w:r>
      <w:r w:rsidRPr="00861945">
        <w:rPr>
          <w:rFonts w:eastAsia="Times New Roman" w:cs="Calibri"/>
          <w:lang w:eastAsia="es-MX"/>
        </w:rPr>
        <w:t xml:space="preserve"> Se crea la Subdirección de Vinculación con Comercios y Servicios, como una dependencia adscrita a la Oficialía Mayor de Padrón y Licencias, orientada a establecer y fortalecer el contacto directo con comerciantes, prestadores de servicios, establecimientos comerciales y con todas las unidades económicas de la ciudad, particularmente con aquellas de carácter micro o pequeña, registrando proactiva, continua y permanentemente las necesidades de dicho sector terciario de la economía local, ofreciendo soluciones oportunas y fomentando su estabilidad, crecimiento sostenible y productividad. Tendrá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Apoyar, gestionar, facilitar y asistir a los micro y pequeños emprendimientos a reunir la documentación y dar cumplimiento a todos los trámites necesarios para solicitar y obtener su respectiva licencia de giro ante la autoridad competente, conforme a las disposiciones normativas aplicables;</w:t>
      </w: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Sugerir mejoras regulatorias que hagan viable la apertura y el crecimiento de negocios locales, al tiempo de generar acciones tendientes a vincular y dar a conocer a las micro o pequeñas empresas y a los establecimientos comerciales, entre la ciudadanía en general;</w:t>
      </w: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Implementar estrategias, programas, proyectos y/o acciones, como líneas de apoyo monetario a crédito y financiamientos, que fortalezcan y permitan hacer crecer a los establecimientos comerciales de la ciudad, apoyen a sus propietarios y administradores, así como al ecosistema de las micro y pequeñas empresas;</w:t>
      </w: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de manera integral con el modelo comercial de la ciudad, con especial atención al ordenamiento visual del comercio tradicional establecido en el Centro Histórico, la franja turística, los barrios y las colonias de la cabecera municipal, considerándolo un elemento clave de la vida socioeconómica, turística y comunitaria de Puerto Vallarta, con anuencia de las autoridades competentes y en coordinación con la Gerencia de la Ciudad y Centro Histórico;</w:t>
      </w: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Fomentar actividades productivas de la economía familiar que favorezcan el autoempleo, el desarrollo de oficios y de competencias o habilidades prácticas, </w:t>
      </w:r>
      <w:r w:rsidRPr="00861945">
        <w:rPr>
          <w:rFonts w:eastAsia="Times New Roman" w:cs="Calibri"/>
          <w:lang w:eastAsia="es-MX"/>
        </w:rPr>
        <w:lastRenderedPageBreak/>
        <w:t>ofreciendo capacitación continua para el trabajo y brindando asesoría de proyección y crecimiento a los negocios e iniciativas de emprendimiento familiares, en materia de finanzas, ventas, aspectos legales, contabilidad, atención al cliente, atención bilingüe, inclusión y accesibilidad;</w:t>
      </w: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Propiciar y facilitar, en apoyo a la Dirección de Promoción Económica, la vinculación de comerciantes y propietarios de establecimientos comerciales o de servicios, con los centros de consumo regional, nacional e internacional;</w:t>
      </w: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Crear y mantener canales de comunicación eficaces con las y los comerciantes, con el fin de conocer sus necesidades, inquietudes, demandas y propuestas para dar un seguimiento oportuno a sus solicitudes;</w:t>
      </w: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Diseñar e implementar mecanismos, procesos y estrategias de atención que faciliten el acceso de las y los comerciantes a información, asesoría técnica, financiamientos de orden estatal, federal o de la iniciativa privada, y otros recursos que contribuyan a su fortalecimiento y sostenibilidad, generando una cooperación que impulse la cohesión social y genere redes de confianza entendidas como capital social, y</w:t>
      </w: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así como aquellas que le instruyan sus superiores jerárquicos.</w:t>
      </w:r>
    </w:p>
    <w:p w:rsidR="00555529" w:rsidRPr="00861945" w:rsidRDefault="00555529" w:rsidP="00962023">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b/>
          <w:lang w:eastAsia="es-MX"/>
        </w:rPr>
        <w:t>Artículo 266.</w:t>
      </w:r>
      <w:r w:rsidRPr="00861945">
        <w:rPr>
          <w:rFonts w:eastAsia="Times New Roman" w:cs="Calibri"/>
          <w:lang w:eastAsia="es-MX"/>
        </w:rPr>
        <w:t xml:space="preserve"> Adicionalmente, para cumplir con las obligaciones, facultades y atribuciones que le confiere este y otros ordenamientos, la Oficialía Mayor de Padrón y Licencias también adscribirá a instruirá a una Subdirección de Empadronamiento y Gestión Integral de Procesos, a dos Jefaturas de Sección, al área de imagen visual y al área de vinculación y enlace con la Dirección de Inspección, Vigilancia y Responsabilidad Civil; así como al resto de unidades y el demás recurso humano que se le asigne y establezca anualmente en la plantilla de personal aprobada por el Ayuntamiento.</w:t>
      </w:r>
    </w:p>
    <w:p w:rsidR="008B6406" w:rsidRPr="00861945" w:rsidRDefault="00555529" w:rsidP="00962023">
      <w:pPr>
        <w:spacing w:after="0" w:line="240" w:lineRule="auto"/>
        <w:ind w:right="49"/>
        <w:jc w:val="center"/>
        <w:rPr>
          <w:rFonts w:cstheme="minorHAnsi"/>
          <w:b/>
          <w:kern w:val="2"/>
          <w:lang w:val="es-ES_tradnl"/>
          <w14:ligatures w14:val="standardContextual"/>
        </w:rPr>
      </w:pPr>
      <w:r w:rsidRPr="00861945">
        <w:rPr>
          <w:rFonts w:eastAsia="Times New Roman" w:cs="Calibri"/>
          <w:b/>
          <w:lang w:eastAsia="es-MX"/>
        </w:rPr>
        <w:br/>
      </w:r>
      <w:r w:rsidR="008B6406" w:rsidRPr="00861945">
        <w:rPr>
          <w:rFonts w:cstheme="minorHAnsi"/>
          <w:b/>
          <w:bCs/>
          <w:kern w:val="2"/>
          <w:lang w:val="es-ES_tradnl"/>
          <w14:ligatures w14:val="standardContextual"/>
        </w:rPr>
        <w:t>CAPÍTULO VIII</w:t>
      </w:r>
      <w:r w:rsidR="008B6406" w:rsidRPr="00861945">
        <w:rPr>
          <w:rFonts w:cstheme="minorHAnsi"/>
          <w:b/>
          <w:bCs/>
          <w:kern w:val="2"/>
          <w:lang w:val="es-ES_tradnl"/>
          <w14:ligatures w14:val="standardContextual"/>
        </w:rPr>
        <w:br/>
        <w:t>DE LA GERENCIA DE GABINETE DE EQUIDAD,</w:t>
      </w:r>
      <w:r w:rsidR="008B6406" w:rsidRPr="00861945">
        <w:rPr>
          <w:rFonts w:cstheme="minorHAnsi"/>
          <w:b/>
          <w:bCs/>
          <w:kern w:val="2"/>
          <w:lang w:val="es-ES_tradnl"/>
          <w14:ligatures w14:val="standardContextual"/>
        </w:rPr>
        <w:br/>
        <w:t>IGUALDAD SUSTANTIVA, SALUD Y CUIDADOS</w:t>
      </w:r>
    </w:p>
    <w:p w:rsidR="008B6406" w:rsidRPr="00861945" w:rsidRDefault="008B6406" w:rsidP="00962023">
      <w:pPr>
        <w:spacing w:after="0" w:line="240" w:lineRule="auto"/>
        <w:ind w:right="49"/>
        <w:jc w:val="both"/>
        <w:rPr>
          <w:rFonts w:cstheme="minorHAnsi"/>
          <w:bCs/>
          <w:kern w:val="2"/>
          <w:lang w:val="es-ES_tradnl"/>
          <w14:ligatures w14:val="standardContextual"/>
        </w:rPr>
      </w:pPr>
    </w:p>
    <w:p w:rsidR="008B6406" w:rsidRPr="00861945" w:rsidRDefault="008B6406" w:rsidP="00962023">
      <w:pPr>
        <w:spacing w:after="0" w:line="240" w:lineRule="auto"/>
        <w:ind w:right="49"/>
        <w:jc w:val="both"/>
        <w:rPr>
          <w:rFonts w:cstheme="minorHAnsi"/>
          <w:kern w:val="2"/>
          <w:lang w:val="es-ES_tradnl"/>
          <w14:ligatures w14:val="standardContextual"/>
        </w:rPr>
      </w:pPr>
      <w:r w:rsidRPr="00861945">
        <w:rPr>
          <w:rFonts w:cstheme="minorHAnsi"/>
          <w:bCs/>
          <w:kern w:val="2"/>
          <w:lang w:val="es-ES_tradnl"/>
          <w14:ligatures w14:val="standardContextual"/>
        </w:rPr>
        <w:t>Artículo 267.</w:t>
      </w:r>
      <w:r w:rsidRPr="00861945">
        <w:rPr>
          <w:rFonts w:cstheme="minorHAnsi"/>
          <w:kern w:val="2"/>
          <w:lang w:val="es-ES_tradnl"/>
          <w14:ligatures w14:val="standardContextual"/>
        </w:rPr>
        <w:t xml:space="preserve"> La </w:t>
      </w:r>
      <w:r w:rsidRPr="00861945">
        <w:rPr>
          <w:rFonts w:cstheme="minorHAnsi"/>
          <w:bCs/>
          <w:kern w:val="2"/>
          <w:lang w:val="es-ES_tradnl"/>
          <w14:ligatures w14:val="standardContextual"/>
        </w:rPr>
        <w:t>Gerencia de Equidad, Igualdad Sustantiva, Salud y Cuidados tiene como objetivo</w:t>
      </w:r>
      <w:r w:rsidRPr="00861945">
        <w:rPr>
          <w:rFonts w:cstheme="minorHAnsi"/>
          <w:kern w:val="2"/>
          <w:lang w:val="es-ES_tradnl"/>
          <w14:ligatures w14:val="standardContextual"/>
        </w:rPr>
        <w:t xml:space="preserve"> alinear y sistematizar las políticas públicas orientadas a garantizar la igualdad de género, el desarrollo integral de las familias, los cuidados y la buena salud comunitaria, así como para proteger y promover el ejercicio pleno de los derechos de las mujeres; de las niñas, niños y adolescentes; de las juventudes; de las personas con discapacidad; de las personas adultas mayores; de las personas de la diversidad sexual, y de otras poblaciones, comunidades y grupos etarios prioritarios en el Municipio.</w:t>
      </w:r>
    </w:p>
    <w:p w:rsidR="008B6406" w:rsidRPr="00861945" w:rsidRDefault="008B6406" w:rsidP="00962023">
      <w:pPr>
        <w:spacing w:after="0" w:line="240" w:lineRule="auto"/>
        <w:ind w:right="49"/>
        <w:jc w:val="both"/>
        <w:rPr>
          <w:rFonts w:cstheme="minorHAnsi"/>
          <w:bCs/>
          <w:kern w:val="2"/>
          <w:lang w:val="es-ES_tradnl"/>
          <w14:ligatures w14:val="standardContextual"/>
        </w:rPr>
      </w:pPr>
    </w:p>
    <w:p w:rsidR="008B6406" w:rsidRPr="00861945" w:rsidRDefault="008B6406"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Contará con las siguientes atribuciones:</w:t>
      </w:r>
    </w:p>
    <w:p w:rsidR="00555529" w:rsidRPr="00861945" w:rsidRDefault="00555529" w:rsidP="00962023">
      <w:pPr>
        <w:spacing w:after="0" w:line="240" w:lineRule="auto"/>
        <w:jc w:val="center"/>
        <w:rPr>
          <w:rFonts w:eastAsia="Times New Roman" w:cs="Calibri"/>
          <w:lang w:val="es-ES_tradnl" w:eastAsia="es-MX"/>
        </w:rPr>
      </w:pPr>
    </w:p>
    <w:p w:rsidR="00555529" w:rsidRPr="00861945" w:rsidRDefault="00555529" w:rsidP="004713C8">
      <w:pPr>
        <w:numPr>
          <w:ilvl w:val="0"/>
          <w:numId w:val="6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Sistematizar, dar cuenta, evaluar y proponer directrices orientativas de la ejecución de los programas, proyectos y/o acciones implementadas por las Direcciones, enfocadas a combatir las desigualdades y brindar atención a grupos prioritarios, en el marco de las estrategias de </w:t>
      </w:r>
      <w:proofErr w:type="spellStart"/>
      <w:r w:rsidRPr="00861945">
        <w:rPr>
          <w:rFonts w:eastAsia="Times New Roman" w:cs="Calibri"/>
          <w:lang w:eastAsia="es-MX"/>
        </w:rPr>
        <w:t>garantismo</w:t>
      </w:r>
      <w:proofErr w:type="spellEnd"/>
      <w:r w:rsidRPr="00861945">
        <w:rPr>
          <w:rFonts w:eastAsia="Times New Roman" w:cs="Calibri"/>
          <w:lang w:eastAsia="es-MX"/>
        </w:rPr>
        <w:t xml:space="preserve"> de derechos humanos que se establezcan en el Plan Municipal de Desarrollo y Gobernanza y del Sistema Municipal de Cuidados, asegurando la articulación efectiva entre las dependencias centralizadas y paramunicipales, al tiempo de favorecer su vinculación con instancias estatales o federales, con organizaciones de la sociedad civil y con agendas internacionales en </w:t>
      </w:r>
      <w:r w:rsidRPr="00861945">
        <w:rPr>
          <w:rFonts w:eastAsia="Times New Roman" w:cs="Calibri"/>
          <w:lang w:eastAsia="es-MX"/>
        </w:rPr>
        <w:lastRenderedPageBreak/>
        <w:t>materia de derechos humanos, igualdad de género y atención integral a grupos vulnerables;</w:t>
      </w:r>
    </w:p>
    <w:p w:rsidR="00555529" w:rsidRPr="00861945" w:rsidRDefault="00555529" w:rsidP="004713C8">
      <w:pPr>
        <w:numPr>
          <w:ilvl w:val="0"/>
          <w:numId w:val="6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Evaluar el cumplimiento y la efectividad de las medidas, programas y/o proyectos enfocados a la atención de los grupos prioritarios, generando recomendaciones para mejorar procedimientos de atención, protección y acción afirmativa;</w:t>
      </w:r>
    </w:p>
    <w:p w:rsidR="00555529" w:rsidRPr="00861945" w:rsidRDefault="00555529" w:rsidP="004713C8">
      <w:pPr>
        <w:numPr>
          <w:ilvl w:val="0"/>
          <w:numId w:val="6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que las políticas públicas y los programas operativos de la Administración Pública Municipal, se diseñen e implementen con transversalidad y perspectiva de género;</w:t>
      </w:r>
    </w:p>
    <w:p w:rsidR="00555529" w:rsidRPr="00861945" w:rsidRDefault="00555529" w:rsidP="004713C8">
      <w:pPr>
        <w:numPr>
          <w:ilvl w:val="0"/>
          <w:numId w:val="6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una cultura de la inclusión en todo el territorio municipal, dictando directrices orientativas de política pública, en favor de la participación activa de las personas y los grupos prioritarios en la vida social, política, cultural, económica, turística y comunitaria del municipio, y</w:t>
      </w:r>
    </w:p>
    <w:p w:rsidR="00555529" w:rsidRPr="00861945" w:rsidRDefault="00555529" w:rsidP="004713C8">
      <w:pPr>
        <w:numPr>
          <w:ilvl w:val="0"/>
          <w:numId w:val="6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Emitir, por acuerdo conjunto de sus instancias sectorizadas, opinión técnica sobre la redacción de nuevos ordenamientos, manuales, instrumentos vinculantes o comunicaciones institucionales, asegurando que se utilice un lenguaje incluyente, libre de mensajes e imágenes estereotipadas que directa o indirectamente, atenten contra la dignidad de las personas, fomenten la discriminación, la desigualdad de género o cualquier forma de violencia.</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45521E" w:rsidRPr="00861945" w:rsidRDefault="00555529" w:rsidP="00962023">
      <w:pPr>
        <w:spacing w:after="0" w:line="240" w:lineRule="auto"/>
        <w:jc w:val="both"/>
        <w:rPr>
          <w:rFonts w:eastAsia="Aptos" w:cstheme="minorHAnsi"/>
          <w:lang w:val="es-ES_tradnl"/>
        </w:rPr>
      </w:pPr>
      <w:r w:rsidRPr="00861945">
        <w:rPr>
          <w:rFonts w:eastAsia="Times New Roman" w:cs="Calibri"/>
          <w:b/>
          <w:lang w:eastAsia="es-MX"/>
        </w:rPr>
        <w:t>Artículo 268.</w:t>
      </w:r>
      <w:r w:rsidR="0045521E" w:rsidRPr="00861945">
        <w:rPr>
          <w:rFonts w:eastAsia="Times New Roman" w:cs="Calibri"/>
          <w:lang w:eastAsia="es-MX"/>
        </w:rPr>
        <w:t xml:space="preserve"> </w:t>
      </w:r>
      <w:r w:rsidR="0045521E" w:rsidRPr="00861945">
        <w:rPr>
          <w:rFonts w:eastAsia="Aptos" w:cstheme="minorHAnsi"/>
          <w:lang w:val="es-ES_tradnl"/>
        </w:rPr>
        <w:t xml:space="preserve">La </w:t>
      </w:r>
      <w:r w:rsidR="0045521E" w:rsidRPr="00861945">
        <w:rPr>
          <w:rFonts w:eastAsia="Aptos" w:cstheme="minorHAnsi"/>
          <w:bCs/>
          <w:lang w:val="es-ES_tradnl"/>
        </w:rPr>
        <w:t>Gerencia de Equidad, Igualdad Sustantiva, Salud y Cuidados</w:t>
      </w:r>
      <w:r w:rsidR="0045521E" w:rsidRPr="00861945">
        <w:rPr>
          <w:rFonts w:eastAsia="Aptos" w:cstheme="minorHAnsi"/>
          <w:lang w:val="es-ES_tradnl"/>
        </w:rPr>
        <w:t xml:space="preserve">, como instancia temática y </w:t>
      </w:r>
      <w:proofErr w:type="spellStart"/>
      <w:r w:rsidR="0045521E" w:rsidRPr="00861945">
        <w:rPr>
          <w:rFonts w:eastAsia="Aptos" w:cstheme="minorHAnsi"/>
          <w:lang w:val="es-ES_tradnl"/>
        </w:rPr>
        <w:t>transectorial</w:t>
      </w:r>
      <w:proofErr w:type="spellEnd"/>
      <w:r w:rsidR="0045521E" w:rsidRPr="00861945">
        <w:rPr>
          <w:rFonts w:eastAsia="Aptos" w:cstheme="minorHAnsi"/>
          <w:lang w:val="es-ES_tradnl"/>
        </w:rPr>
        <w:t xml:space="preserve"> de la gestión pública, sectoriza y brinda apoyo a las siguientes Dependencias: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Dirección de Promoción de la Salud;</w:t>
      </w:r>
    </w:p>
    <w:p w:rsidR="00437F73" w:rsidRPr="00861945" w:rsidRDefault="00437F73" w:rsidP="004713C8">
      <w:pPr>
        <w:numPr>
          <w:ilvl w:val="0"/>
          <w:numId w:val="66"/>
        </w:numPr>
        <w:spacing w:after="0" w:line="240" w:lineRule="auto"/>
        <w:ind w:right="474"/>
        <w:contextualSpacing/>
        <w:jc w:val="both"/>
        <w:rPr>
          <w:rFonts w:eastAsia="Aptos" w:cstheme="minorHAnsi"/>
          <w:lang w:val="es-ES_tradnl"/>
        </w:rPr>
      </w:pPr>
      <w:r w:rsidRPr="00861945">
        <w:rPr>
          <w:rFonts w:eastAsia="Aptos" w:cstheme="minorHAnsi"/>
          <w:bCs/>
          <w:lang w:val="es-ES_tradnl"/>
        </w:rPr>
        <w:t>Dirección de Equidad y Combate a la Desigualdad;</w:t>
      </w:r>
    </w:p>
    <w:p w:rsidR="00437F73" w:rsidRPr="00861945" w:rsidRDefault="00437F73" w:rsidP="004713C8">
      <w:pPr>
        <w:numPr>
          <w:ilvl w:val="0"/>
          <w:numId w:val="66"/>
        </w:numPr>
        <w:spacing w:after="0" w:line="240" w:lineRule="auto"/>
        <w:ind w:right="474"/>
        <w:contextualSpacing/>
        <w:jc w:val="both"/>
        <w:rPr>
          <w:rFonts w:eastAsia="Aptos" w:cstheme="minorHAnsi"/>
          <w:bCs/>
          <w:lang w:val="es-ES_tradnl"/>
        </w:rPr>
      </w:pPr>
      <w:r w:rsidRPr="00861945">
        <w:rPr>
          <w:rFonts w:eastAsia="Aptos" w:cstheme="minorHAnsi"/>
          <w:bCs/>
          <w:lang w:val="es-ES_tradnl"/>
        </w:rPr>
        <w:t xml:space="preserve">Dirección de Inclusión a Personas con Discapacidad; </w:t>
      </w:r>
    </w:p>
    <w:p w:rsidR="00437F73" w:rsidRPr="00861945" w:rsidRDefault="00437F73" w:rsidP="004713C8">
      <w:pPr>
        <w:numPr>
          <w:ilvl w:val="0"/>
          <w:numId w:val="66"/>
        </w:numPr>
        <w:spacing w:after="0" w:line="240" w:lineRule="auto"/>
        <w:ind w:right="474"/>
        <w:contextualSpacing/>
        <w:jc w:val="both"/>
        <w:rPr>
          <w:rFonts w:eastAsia="Aptos" w:cstheme="minorHAnsi"/>
          <w:bCs/>
          <w:lang w:val="es-ES_tradnl"/>
        </w:rPr>
      </w:pPr>
      <w:r w:rsidRPr="00861945">
        <w:rPr>
          <w:rFonts w:eastAsia="Aptos" w:cstheme="minorHAnsi"/>
          <w:bCs/>
          <w:lang w:val="es-ES_tradnl"/>
        </w:rPr>
        <w:t>Dirección de Apoyo a la Niñez;</w:t>
      </w:r>
    </w:p>
    <w:p w:rsidR="00437F73" w:rsidRPr="00861945" w:rsidRDefault="00437F73" w:rsidP="004713C8">
      <w:pPr>
        <w:numPr>
          <w:ilvl w:val="0"/>
          <w:numId w:val="66"/>
        </w:numPr>
        <w:spacing w:after="0" w:line="240" w:lineRule="auto"/>
        <w:ind w:right="474"/>
        <w:contextualSpacing/>
        <w:jc w:val="both"/>
        <w:rPr>
          <w:rFonts w:eastAsia="Aptos" w:cstheme="minorHAnsi"/>
          <w:bCs/>
          <w:lang w:val="es-ES_tradnl"/>
        </w:rPr>
      </w:pPr>
      <w:r w:rsidRPr="00861945">
        <w:rPr>
          <w:rFonts w:eastAsia="Aptos" w:cstheme="minorHAnsi"/>
          <w:bCs/>
          <w:lang w:val="es-ES_tradnl"/>
        </w:rPr>
        <w:t xml:space="preserve">Dirección de Juventudes; </w:t>
      </w:r>
    </w:p>
    <w:p w:rsidR="00437F73" w:rsidRPr="00861945" w:rsidRDefault="00437F73" w:rsidP="004713C8">
      <w:pPr>
        <w:numPr>
          <w:ilvl w:val="0"/>
          <w:numId w:val="66"/>
        </w:numPr>
        <w:spacing w:after="0" w:line="240" w:lineRule="auto"/>
        <w:ind w:right="474"/>
        <w:contextualSpacing/>
        <w:jc w:val="both"/>
        <w:rPr>
          <w:rFonts w:eastAsia="Aptos" w:cstheme="minorHAnsi"/>
          <w:lang w:val="es-ES_tradnl"/>
        </w:rPr>
      </w:pPr>
      <w:r w:rsidRPr="00861945">
        <w:rPr>
          <w:rFonts w:eastAsia="Aptos" w:cstheme="minorHAnsi"/>
          <w:bCs/>
          <w:lang w:val="es-ES_tradnl"/>
        </w:rPr>
        <w:t>Las demás que sean necesarias para fortalecer el enfoque de la atención pública a poblaciones, grupos etarios y prioritarios.</w:t>
      </w:r>
    </w:p>
    <w:p w:rsidR="00437F73" w:rsidRPr="00861945" w:rsidRDefault="00437F73" w:rsidP="00962023">
      <w:pPr>
        <w:spacing w:after="0" w:line="240" w:lineRule="auto"/>
        <w:ind w:left="567" w:right="474"/>
        <w:jc w:val="both"/>
        <w:rPr>
          <w:rFonts w:cstheme="minorHAnsi"/>
          <w:kern w:val="2"/>
          <w:lang w:val="es-ES_tradnl"/>
          <w14:ligatures w14:val="standardContextual"/>
        </w:rPr>
      </w:pPr>
    </w:p>
    <w:p w:rsidR="00437F73" w:rsidRPr="00861945" w:rsidRDefault="00437F73" w:rsidP="00962023">
      <w:pPr>
        <w:spacing w:after="0" w:line="240" w:lineRule="auto"/>
        <w:ind w:right="49"/>
        <w:jc w:val="both"/>
        <w:rPr>
          <w:rFonts w:cstheme="minorHAnsi"/>
          <w:kern w:val="2"/>
          <w:lang w:val="es-ES_tradnl"/>
          <w14:ligatures w14:val="standardContextual"/>
        </w:rPr>
      </w:pPr>
      <w:r w:rsidRPr="00861945">
        <w:rPr>
          <w:rFonts w:cstheme="minorHAnsi"/>
          <w:kern w:val="2"/>
          <w:lang w:val="es-ES_tradnl"/>
          <w14:ligatures w14:val="standardContextual"/>
        </w:rPr>
        <w:t xml:space="preserve">Tanto el Sistema DIF Municipal y el </w:t>
      </w:r>
      <w:proofErr w:type="spellStart"/>
      <w:r w:rsidRPr="00861945">
        <w:rPr>
          <w:rFonts w:cstheme="minorHAnsi"/>
          <w:kern w:val="2"/>
          <w:lang w:val="es-ES_tradnl"/>
          <w14:ligatures w14:val="standardContextual"/>
        </w:rPr>
        <w:t>IMMujeres</w:t>
      </w:r>
      <w:proofErr w:type="spellEnd"/>
      <w:r w:rsidRPr="00861945">
        <w:rPr>
          <w:rFonts w:cstheme="minorHAnsi"/>
          <w:kern w:val="2"/>
          <w:lang w:val="es-ES_tradnl"/>
          <w14:ligatures w14:val="standardContextual"/>
        </w:rPr>
        <w:t xml:space="preserve">, </w:t>
      </w:r>
      <w:r w:rsidRPr="00861945">
        <w:rPr>
          <w:rFonts w:cstheme="minorHAnsi"/>
          <w:bCs/>
          <w:kern w:val="2"/>
          <w:lang w:val="es-ES_tradnl"/>
          <w14:ligatures w14:val="standardContextual"/>
        </w:rPr>
        <w:t>según su naturaleza, estarán vinculados por la vía de la sectorización o de la dependencia jerárquica a esta Gerencia,</w:t>
      </w:r>
      <w:r w:rsidRPr="00861945">
        <w:rPr>
          <w:rFonts w:cstheme="minorHAnsi"/>
          <w:kern w:val="2"/>
          <w:lang w:val="es-ES_tradnl"/>
          <w14:ligatures w14:val="standardContextual"/>
        </w:rPr>
        <w:t xml:space="preserve"> a fin de garantizar de manera colegiada la alineación de los programas y acciones de trabajo respectivas, con los objetivos y ejes que se establezcan en el Plan Municipal de Desarrollo y Gobernanza.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Primera</w:t>
      </w:r>
      <w:r w:rsidRPr="00861945">
        <w:rPr>
          <w:rFonts w:eastAsia="Times New Roman" w:cs="Calibri"/>
          <w:b/>
          <w:lang w:eastAsia="es-MX"/>
        </w:rPr>
        <w:br/>
        <w:t>De la Dirección de Promoción de la Salud</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269.</w:t>
      </w:r>
      <w:r w:rsidRPr="00861945">
        <w:rPr>
          <w:rFonts w:eastAsia="Times New Roman" w:cs="Calibri"/>
          <w:lang w:eastAsia="es-MX"/>
        </w:rPr>
        <w:t xml:space="preserve"> La Dirección de Promoción de la Salud, tiene el objetivo principal de fomentar una cultura de corresponsabilidad, hábitos saludables y del autocuidado, concibiendo a la salud como un derecho fundamental de todas las personas, que debe garantizarse sin ninguna distinción socioeconómica, política, cultural o de segregación discriminatoria, considerando no sólo la atención a enfermedades, sino las prácticas preventivas y de bienestar físico, mental y social. </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Promoción de la Salud,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Formular y desarrollar programas municipales de salud, en el marco de los Sistemas Nacional y Estatal de Salud, así como en concordancia con los ejes, principios y objetivos del Plan Municipal de Desarrollo y Gobernanza; </w:t>
      </w:r>
    </w:p>
    <w:p w:rsidR="00CB1950" w:rsidRPr="00861945" w:rsidRDefault="00CB1950"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cstheme="minorHAnsi"/>
          <w:lang w:val="es-ES_tradnl"/>
        </w:rPr>
        <w:t xml:space="preserve">Fungir como la autoridad sanitaria de nivel municipal, en estrecha colaboración interinstitucional con el Sistema DIF Municipal, </w:t>
      </w:r>
      <w:r w:rsidRPr="00861945">
        <w:rPr>
          <w:rFonts w:cstheme="minorHAnsi"/>
          <w:bCs/>
          <w:lang w:val="es-ES_tradnl"/>
        </w:rPr>
        <w:t>la Jefatura</w:t>
      </w:r>
      <w:r w:rsidRPr="00861945">
        <w:rPr>
          <w:rFonts w:cstheme="minorHAnsi"/>
          <w:lang w:val="es-ES_tradnl"/>
        </w:rPr>
        <w:t xml:space="preserve"> de Servicios Médicos Municipales; la Dirección de Protección Civil y Bomberos; la Dirección de Fomento Agropecuario, Rescate al Campo, Actividad Forestal y Pesca, así como con las Delegaciones y Agencias Municipales; asegurando al mismo tiempo la articulación formal, continua y permanente con la autoridades estatales y nacionales en la materia;</w:t>
      </w:r>
    </w:p>
    <w:p w:rsidR="00555529" w:rsidRPr="00861945" w:rsidRDefault="00555529"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Velar en todo por el cumplimiento del Reglamento de Salud para el Municipio de Puerto Vallarta, Jalisco; auxiliando y asesorando a la Presidenta o Presidente Municipal en las gestiones, vinculaciones y ejercicio de las competencias que a ésta o éste corresponden en virtud de la referida normativa;</w:t>
      </w:r>
    </w:p>
    <w:p w:rsidR="00555529" w:rsidRPr="00861945" w:rsidRDefault="00555529"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Coordinar, impulsar la ampliación y gestionar el robustecimiento de las brigadas de salud y de las unidades médicas municipales, así como las acciones de atención, prevención y fomento que éstas realizan en sus respectivos despliegues territoriales; </w:t>
      </w:r>
    </w:p>
    <w:p w:rsidR="00555529" w:rsidRPr="00861945" w:rsidRDefault="00555529"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Garantizar el adecuado funcionamiento de un modelo integral de prevención, tratamiento y control de las adicciones, con enfoque en la atención primaria mediante la detección temprana y la anticipación; y, en aquellos casos que requieran acompañamiento especializado adicional, coordinar la orientación y canalización de las personas hacia los servicios de salud correspondientes, a vida de asegurar un tratamiento oportuno y una rehabilitación integral;</w:t>
      </w:r>
    </w:p>
    <w:p w:rsidR="00555529" w:rsidRPr="00861945" w:rsidRDefault="00555529"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el autocuidado y la prevención mediante campañas de concientización, sensibilización y educación en materia de salud a la población en general; </w:t>
      </w:r>
    </w:p>
    <w:p w:rsidR="00555529" w:rsidRPr="00861945" w:rsidRDefault="00555529"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Desarrollar e implementar estrategias y programas de salud sexual y reproductiva en coordinación con el Comité Municipal para la Prevención del Síndrome de Inmunodeficiencia Adquirida (COMUSIDA), incluyendo campañas de detección temprana de infecciones de transmisión sexual, distribución gratuita de preservativos, pláticas y talleres de educación sexual responsable, así como acciones de sensibilización contra la discriminación y estigmatización hacia personas que viven con VIH/SIDA, promoviendo el respeto, la inclusión y la igualdad de derechos; </w:t>
      </w:r>
    </w:p>
    <w:p w:rsidR="00555529" w:rsidRPr="00861945" w:rsidRDefault="00555529"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Fomentar entre la población la adopción de hábitos de vida saludables, promoviendo una nutrición balanceada, la práctica regular de actividad física, el descanso adecuado, la prevención de enfermedades, la no automedicación, la higiene personal, el equilibrio emocional, y en sí, todas aquellas estrategias y acciones que promuevan el derecho humano a la salud, fomentando una cultura de corresponsabilidad y autocuidado, en colaboración con instituciones de los distintos órdenes de gobierno, organizaciones de la sociedad civil, instituciones educativas, el sector privado y la ciudadanía en general, con el objetivo de mejorar el bienestar integral y la calidad de vida de la comunidad, y</w:t>
      </w:r>
    </w:p>
    <w:p w:rsidR="00555529" w:rsidRPr="00861945" w:rsidRDefault="00555529"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legislación y normatividad aplicable, así como aquellas que le instruya la Presidencia Municipal, o la persona titular de la Jefatura de Gabinete.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270.</w:t>
      </w:r>
      <w:r w:rsidRPr="00861945">
        <w:rPr>
          <w:rFonts w:eastAsia="Times New Roman" w:cs="Calibri"/>
          <w:lang w:eastAsia="es-MX"/>
        </w:rPr>
        <w:t xml:space="preserve"> Para un mejor desempeño de sus funciones sustantivas, contará con una Subdirección de Prevención de Adicciones, responsable de instrumentar y supervisar las estrategias y acciones de atención primaria, secundaria y terciaria en materia de adicciones. La Dirección de Promoción de la Salud también adscribirá a la Coordinación del COMUSIDA, que </w:t>
      </w:r>
      <w:r w:rsidRPr="00861945">
        <w:rPr>
          <w:rFonts w:eastAsia="Times New Roman" w:cs="Calibri"/>
          <w:lang w:eastAsia="es-MX"/>
        </w:rPr>
        <w:lastRenderedPageBreak/>
        <w:t>tendrá la responsabilidad que le confiere la ley y la normatividad vigente, así como las demás áreas y el recurso humano que se le asigne anualmente en la plantilla de personal aprobada por el Ayuntamiento.</w:t>
      </w:r>
    </w:p>
    <w:p w:rsidR="001472B0" w:rsidRPr="00861945" w:rsidRDefault="001472B0" w:rsidP="00962023">
      <w:pPr>
        <w:spacing w:after="0" w:line="240" w:lineRule="auto"/>
        <w:jc w:val="both"/>
        <w:rPr>
          <w:rFonts w:eastAsia="Times New Roman" w:cs="Calibri"/>
          <w:lang w:eastAsia="es-MX"/>
        </w:rPr>
      </w:pPr>
    </w:p>
    <w:p w:rsidR="00542D5B" w:rsidRPr="00861945" w:rsidRDefault="00542D5B" w:rsidP="00962023">
      <w:pPr>
        <w:spacing w:after="0" w:line="240" w:lineRule="auto"/>
        <w:ind w:right="49"/>
        <w:jc w:val="center"/>
        <w:rPr>
          <w:rFonts w:cstheme="minorHAnsi"/>
          <w:b/>
          <w:bCs/>
        </w:rPr>
      </w:pPr>
      <w:r w:rsidRPr="00861945">
        <w:rPr>
          <w:rFonts w:cstheme="minorHAnsi"/>
          <w:b/>
          <w:bCs/>
        </w:rPr>
        <w:t>Sección Primera (bis)</w:t>
      </w:r>
      <w:r w:rsidRPr="00861945">
        <w:rPr>
          <w:rFonts w:cstheme="minorHAnsi"/>
          <w:b/>
          <w:bCs/>
        </w:rPr>
        <w:br/>
        <w:t>De la Dirección de Equidad y Combate a la Desigualdad</w:t>
      </w:r>
    </w:p>
    <w:p w:rsidR="00542D5B" w:rsidRPr="00861945" w:rsidRDefault="00542D5B" w:rsidP="00962023">
      <w:pPr>
        <w:spacing w:after="0" w:line="240" w:lineRule="auto"/>
        <w:ind w:right="49"/>
        <w:jc w:val="center"/>
        <w:rPr>
          <w:rFonts w:cstheme="minorHAnsi"/>
          <w:bCs/>
        </w:rPr>
      </w:pPr>
    </w:p>
    <w:p w:rsidR="00542D5B" w:rsidRPr="00861945" w:rsidRDefault="00542D5B" w:rsidP="00962023">
      <w:pPr>
        <w:spacing w:after="0" w:line="240" w:lineRule="auto"/>
        <w:ind w:right="49"/>
        <w:jc w:val="both"/>
        <w:rPr>
          <w:rFonts w:cstheme="minorHAnsi"/>
          <w:bCs/>
        </w:rPr>
      </w:pPr>
      <w:r w:rsidRPr="00861945">
        <w:rPr>
          <w:rFonts w:cstheme="minorHAnsi"/>
          <w:b/>
          <w:bCs/>
        </w:rPr>
        <w:t>Artículo 270 bis.</w:t>
      </w:r>
      <w:r w:rsidRPr="00861945">
        <w:rPr>
          <w:rFonts w:cstheme="minorHAnsi"/>
        </w:rPr>
        <w:t xml:space="preserve"> </w:t>
      </w:r>
      <w:r w:rsidRPr="00861945">
        <w:rPr>
          <w:rFonts w:cstheme="minorHAnsi"/>
          <w:bCs/>
        </w:rPr>
        <w:t xml:space="preserve">La Dirección de Equidad y Combate a la Desigualdad tiene la responsabilidad de coordinar la política pública dirigida a que todas las personas puedan desarrollarse plenamente en cada etapa del curso de vida. Su objeto es el de sugerir y orientar medidas para reducir brechas de desigualdad social, a través de acciones afirmativas y la </w:t>
      </w:r>
      <w:proofErr w:type="spellStart"/>
      <w:r w:rsidRPr="00861945">
        <w:rPr>
          <w:rFonts w:cstheme="minorHAnsi"/>
          <w:bCs/>
        </w:rPr>
        <w:t>transversalización</w:t>
      </w:r>
      <w:proofErr w:type="spellEnd"/>
      <w:r w:rsidRPr="00861945">
        <w:rPr>
          <w:rFonts w:cstheme="minorHAnsi"/>
          <w:bCs/>
        </w:rPr>
        <w:t xml:space="preserve"> de los enfoques de inclusión, diversidad, interculturalidad, </w:t>
      </w:r>
      <w:proofErr w:type="spellStart"/>
      <w:r w:rsidRPr="00861945">
        <w:rPr>
          <w:rFonts w:cstheme="minorHAnsi"/>
          <w:bCs/>
        </w:rPr>
        <w:t>intergeneracionalidad</w:t>
      </w:r>
      <w:proofErr w:type="spellEnd"/>
      <w:r w:rsidRPr="00861945">
        <w:rPr>
          <w:rFonts w:cstheme="minorHAnsi"/>
          <w:bCs/>
        </w:rPr>
        <w:t xml:space="preserve"> e </w:t>
      </w:r>
      <w:proofErr w:type="spellStart"/>
      <w:r w:rsidRPr="00861945">
        <w:rPr>
          <w:rFonts w:cstheme="minorHAnsi"/>
          <w:bCs/>
        </w:rPr>
        <w:t>interseccionalidad</w:t>
      </w:r>
      <w:proofErr w:type="spellEnd"/>
      <w:r w:rsidRPr="00861945">
        <w:rPr>
          <w:rFonts w:cstheme="minorHAnsi"/>
          <w:bCs/>
        </w:rPr>
        <w:t xml:space="preserve"> en la actuación gubernamental. Le corresponde articular enfoques diferenciados y tiene como finalidad contribuir al desarrollo equitativo e incluyente, prestando especial atención a las poblaciones y grupos prioritarios en el territorio.</w:t>
      </w:r>
    </w:p>
    <w:p w:rsidR="00542D5B" w:rsidRPr="00861945" w:rsidRDefault="00542D5B" w:rsidP="00962023">
      <w:pPr>
        <w:spacing w:after="0" w:line="240" w:lineRule="auto"/>
        <w:ind w:right="49"/>
        <w:jc w:val="both"/>
        <w:rPr>
          <w:rFonts w:cstheme="minorHAnsi"/>
          <w:bCs/>
        </w:rPr>
      </w:pPr>
    </w:p>
    <w:p w:rsidR="00542D5B" w:rsidRPr="00861945" w:rsidRDefault="00542D5B" w:rsidP="00962023">
      <w:pPr>
        <w:spacing w:after="0" w:line="240" w:lineRule="auto"/>
        <w:ind w:right="49"/>
        <w:jc w:val="both"/>
        <w:rPr>
          <w:rFonts w:cstheme="minorHAnsi"/>
          <w:bCs/>
        </w:rPr>
      </w:pPr>
      <w:r w:rsidRPr="00861945">
        <w:rPr>
          <w:rFonts w:cstheme="minorHAnsi"/>
          <w:bCs/>
        </w:rPr>
        <w:t>La Dirección de Equidad y Combate a la Desigualdad tiene las siguientes atribuciones:</w:t>
      </w:r>
    </w:p>
    <w:p w:rsidR="00542D5B" w:rsidRPr="00861945" w:rsidRDefault="00542D5B" w:rsidP="00962023">
      <w:pPr>
        <w:spacing w:after="0" w:line="240" w:lineRule="auto"/>
        <w:ind w:left="567" w:right="474"/>
        <w:jc w:val="both"/>
        <w:rPr>
          <w:rFonts w:cstheme="minorHAnsi"/>
          <w:bCs/>
        </w:rPr>
      </w:pPr>
    </w:p>
    <w:p w:rsidR="00542D5B" w:rsidRPr="00861945" w:rsidRDefault="00542D5B" w:rsidP="004713C8">
      <w:pPr>
        <w:numPr>
          <w:ilvl w:val="0"/>
          <w:numId w:val="160"/>
        </w:numPr>
        <w:spacing w:after="0" w:line="240" w:lineRule="auto"/>
        <w:ind w:left="1276" w:right="758" w:hanging="283"/>
        <w:contextualSpacing/>
        <w:jc w:val="both"/>
        <w:rPr>
          <w:rFonts w:cstheme="minorHAnsi"/>
          <w:bCs/>
        </w:rPr>
      </w:pPr>
      <w:r w:rsidRPr="00861945">
        <w:rPr>
          <w:rFonts w:cstheme="minorHAnsi"/>
          <w:bCs/>
        </w:rPr>
        <w:t>Formular propuestas de política pública para reducir brechas de desigualdad social entre la diversidad de poblaciones y demografías;</w:t>
      </w:r>
    </w:p>
    <w:p w:rsidR="00542D5B" w:rsidRPr="00861945" w:rsidRDefault="00542D5B" w:rsidP="004713C8">
      <w:pPr>
        <w:numPr>
          <w:ilvl w:val="0"/>
          <w:numId w:val="160"/>
        </w:numPr>
        <w:spacing w:after="0" w:line="240" w:lineRule="auto"/>
        <w:ind w:left="1276" w:right="758" w:hanging="283"/>
        <w:contextualSpacing/>
        <w:jc w:val="both"/>
        <w:rPr>
          <w:rFonts w:cstheme="minorHAnsi"/>
          <w:bCs/>
        </w:rPr>
      </w:pPr>
      <w:r w:rsidRPr="00861945">
        <w:rPr>
          <w:rFonts w:cstheme="minorHAnsi"/>
          <w:bCs/>
        </w:rPr>
        <w:t xml:space="preserve">Diseñar e impulsar acciones afirmativas orientadas a la inclusión, diversidad, interculturalidad e </w:t>
      </w:r>
      <w:proofErr w:type="spellStart"/>
      <w:r w:rsidRPr="00861945">
        <w:rPr>
          <w:rFonts w:cstheme="minorHAnsi"/>
          <w:bCs/>
        </w:rPr>
        <w:t>intergeneracionalidad</w:t>
      </w:r>
      <w:proofErr w:type="spellEnd"/>
      <w:r w:rsidRPr="00861945">
        <w:rPr>
          <w:rFonts w:cstheme="minorHAnsi"/>
          <w:bCs/>
        </w:rPr>
        <w:t>, en el ámbito de su competencia;</w:t>
      </w:r>
    </w:p>
    <w:p w:rsidR="00542D5B" w:rsidRPr="00861945" w:rsidRDefault="00542D5B" w:rsidP="004713C8">
      <w:pPr>
        <w:numPr>
          <w:ilvl w:val="0"/>
          <w:numId w:val="160"/>
        </w:numPr>
        <w:spacing w:after="0" w:line="240" w:lineRule="auto"/>
        <w:ind w:left="1276" w:right="758" w:hanging="283"/>
        <w:contextualSpacing/>
        <w:jc w:val="both"/>
        <w:rPr>
          <w:rFonts w:cstheme="minorHAnsi"/>
          <w:bCs/>
        </w:rPr>
      </w:pPr>
      <w:r w:rsidRPr="00861945">
        <w:rPr>
          <w:rFonts w:cstheme="minorHAnsi"/>
          <w:bCs/>
        </w:rPr>
        <w:t xml:space="preserve">Coordinar la </w:t>
      </w:r>
      <w:proofErr w:type="spellStart"/>
      <w:r w:rsidRPr="00861945">
        <w:rPr>
          <w:rFonts w:cstheme="minorHAnsi"/>
          <w:bCs/>
        </w:rPr>
        <w:t>transversalización</w:t>
      </w:r>
      <w:proofErr w:type="spellEnd"/>
      <w:r w:rsidRPr="00861945">
        <w:rPr>
          <w:rFonts w:cstheme="minorHAnsi"/>
          <w:bCs/>
        </w:rPr>
        <w:t xml:space="preserve"> de enfoques diferenciados en los planes y acciones de la Administración Pública Municipal.</w:t>
      </w:r>
    </w:p>
    <w:p w:rsidR="00542D5B" w:rsidRPr="00861945" w:rsidRDefault="00542D5B" w:rsidP="004713C8">
      <w:pPr>
        <w:numPr>
          <w:ilvl w:val="0"/>
          <w:numId w:val="160"/>
        </w:numPr>
        <w:spacing w:after="0" w:line="240" w:lineRule="auto"/>
        <w:ind w:left="1276" w:right="758" w:hanging="283"/>
        <w:contextualSpacing/>
        <w:jc w:val="both"/>
        <w:rPr>
          <w:rFonts w:cstheme="minorHAnsi"/>
          <w:bCs/>
        </w:rPr>
      </w:pPr>
      <w:r w:rsidRPr="00861945">
        <w:rPr>
          <w:rFonts w:cstheme="minorHAnsi"/>
          <w:bCs/>
        </w:rPr>
        <w:t>Establecer mecanismos de participación y diálogo con comunidades, poblaciones, movimientos y colectividades, para orientar acciones por el combate a las desigualdades estructurales;</w:t>
      </w:r>
    </w:p>
    <w:p w:rsidR="00542D5B" w:rsidRPr="00861945" w:rsidRDefault="00542D5B" w:rsidP="004713C8">
      <w:pPr>
        <w:numPr>
          <w:ilvl w:val="0"/>
          <w:numId w:val="160"/>
        </w:numPr>
        <w:spacing w:after="0" w:line="240" w:lineRule="auto"/>
        <w:ind w:left="1276" w:right="758" w:hanging="283"/>
        <w:contextualSpacing/>
        <w:jc w:val="both"/>
        <w:rPr>
          <w:rFonts w:cstheme="minorHAnsi"/>
          <w:bCs/>
        </w:rPr>
      </w:pPr>
      <w:r w:rsidRPr="00861945">
        <w:rPr>
          <w:rFonts w:cstheme="minorHAnsi"/>
          <w:bCs/>
        </w:rPr>
        <w:t>Coadyuvar de manera sustantiva con la Secretaría Ejecutiva del Sistema Municipal de Protección Integral de los Derechos de Niñas, Niños y Adolescentes (SIPPINA), en pro de la promoción y difusión de los derechos de las infancias en el municipio;</w:t>
      </w:r>
    </w:p>
    <w:p w:rsidR="00542D5B" w:rsidRPr="00861945" w:rsidRDefault="00542D5B" w:rsidP="004713C8">
      <w:pPr>
        <w:numPr>
          <w:ilvl w:val="0"/>
          <w:numId w:val="160"/>
        </w:numPr>
        <w:spacing w:after="0" w:line="240" w:lineRule="auto"/>
        <w:ind w:left="1276" w:right="758" w:hanging="283"/>
        <w:contextualSpacing/>
        <w:jc w:val="both"/>
        <w:rPr>
          <w:rFonts w:cstheme="minorHAnsi"/>
          <w:bCs/>
        </w:rPr>
      </w:pPr>
      <w:r w:rsidRPr="00861945">
        <w:rPr>
          <w:rFonts w:cstheme="minorHAnsi"/>
          <w:bCs/>
        </w:rPr>
        <w:t>Participar e impulsar acciones para la instalación, articulación y adecuado funcionamiento del Sistema Municipal de Cuidados, en coordinación con las dependencias competentes;</w:t>
      </w:r>
    </w:p>
    <w:p w:rsidR="00542D5B" w:rsidRPr="00861945" w:rsidRDefault="00542D5B" w:rsidP="004713C8">
      <w:pPr>
        <w:numPr>
          <w:ilvl w:val="0"/>
          <w:numId w:val="160"/>
        </w:numPr>
        <w:spacing w:after="0" w:line="240" w:lineRule="auto"/>
        <w:ind w:left="1276" w:right="758" w:hanging="283"/>
        <w:contextualSpacing/>
        <w:jc w:val="both"/>
        <w:rPr>
          <w:rFonts w:cstheme="minorHAnsi"/>
          <w:bCs/>
        </w:rPr>
      </w:pPr>
      <w:r w:rsidRPr="00861945">
        <w:rPr>
          <w:rFonts w:cstheme="minorHAnsi"/>
          <w:bCs/>
        </w:rPr>
        <w:t>Las demás previstas en la legislación y normatividad aplicable, así como aquellas que le instruya la Presidencia Municipal.</w:t>
      </w:r>
    </w:p>
    <w:p w:rsidR="00542D5B" w:rsidRPr="00861945" w:rsidRDefault="00542D5B" w:rsidP="00962023">
      <w:pPr>
        <w:spacing w:after="0" w:line="240" w:lineRule="auto"/>
        <w:ind w:left="567" w:right="474"/>
        <w:contextualSpacing/>
        <w:jc w:val="both"/>
        <w:rPr>
          <w:rFonts w:cstheme="minorHAnsi"/>
          <w:bCs/>
        </w:rPr>
      </w:pPr>
    </w:p>
    <w:p w:rsidR="00542D5B" w:rsidRPr="00861945" w:rsidRDefault="00542D5B" w:rsidP="00962023">
      <w:pPr>
        <w:spacing w:after="0" w:line="240" w:lineRule="auto"/>
        <w:ind w:right="49"/>
        <w:jc w:val="both"/>
        <w:rPr>
          <w:rFonts w:cstheme="minorHAnsi"/>
          <w:bCs/>
        </w:rPr>
      </w:pPr>
      <w:r w:rsidRPr="00861945">
        <w:rPr>
          <w:rFonts w:cstheme="minorHAnsi"/>
          <w:b/>
          <w:bCs/>
        </w:rPr>
        <w:t>Artículo 270 ter.</w:t>
      </w:r>
      <w:r w:rsidRPr="00861945">
        <w:rPr>
          <w:rFonts w:cstheme="minorHAnsi"/>
          <w:bCs/>
        </w:rPr>
        <w:t xml:space="preserve"> La Dirección de Equidad y Combate a la Desigualdad, contará con una Subdirección de Diversidad Sexual, cuyo objetivo principal será el de promover y proteger los derechos humanos de las personas y comunidad LGBTIQ+, en el marco de los principios de igualdad, dignidad, inclusión y no discriminación, eliminando cualquier forma de discriminación, violencia o estigmatización basada en la orientación sexual, identidad o expresión de género. Esta dependencia contará con las siguientes atribuciones:</w:t>
      </w:r>
    </w:p>
    <w:p w:rsidR="00542D5B" w:rsidRPr="00861945" w:rsidRDefault="00542D5B" w:rsidP="00962023">
      <w:pPr>
        <w:spacing w:after="0" w:line="240" w:lineRule="auto"/>
        <w:ind w:left="567" w:right="474"/>
        <w:jc w:val="both"/>
        <w:rPr>
          <w:rFonts w:cstheme="minorHAnsi"/>
          <w:bCs/>
        </w:rPr>
      </w:pP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 xml:space="preserve">Promover la inclusión social plena y la participación activa de las personas de la diversidad sexual en la construcción y mejora continua de la política pública municipal; </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lastRenderedPageBreak/>
        <w:t>Diseñar, promover, coordinar e implementar programas, proyectos y/o acciones para prevenir y eliminar la discriminación de las personas de la diversidad sexual en el Municipio, asegurando su desarrollo integral.</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 xml:space="preserve">Impulsar, desarrollar, coordinar y difundir trabajos o proyectos propios o civiles, de investigación, estudio, intervención o estadística relacionados con los derechos humanos y la diversidad </w:t>
      </w:r>
      <w:proofErr w:type="spellStart"/>
      <w:r w:rsidRPr="00861945">
        <w:rPr>
          <w:rFonts w:cstheme="minorHAnsi"/>
          <w:bCs/>
        </w:rPr>
        <w:t>sexogenérica</w:t>
      </w:r>
      <w:proofErr w:type="spellEnd"/>
      <w:r w:rsidRPr="00861945">
        <w:rPr>
          <w:rFonts w:cstheme="minorHAnsi"/>
          <w:bCs/>
        </w:rPr>
        <w:t xml:space="preserve">; </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 xml:space="preserve">Apoyar en la </w:t>
      </w:r>
      <w:proofErr w:type="spellStart"/>
      <w:r w:rsidRPr="00861945">
        <w:rPr>
          <w:rFonts w:cstheme="minorHAnsi"/>
          <w:bCs/>
        </w:rPr>
        <w:t>visibilización</w:t>
      </w:r>
      <w:proofErr w:type="spellEnd"/>
      <w:r w:rsidRPr="00861945">
        <w:rPr>
          <w:rFonts w:cstheme="minorHAnsi"/>
          <w:bCs/>
        </w:rPr>
        <w:t xml:space="preserve"> de causas e iniciativas locales que histórica o consistentemente han demostrado ser relevantes, funcionales y de gran impacto en la lucha contra la discriminación por razón de género o de orientación sexual;</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Desarrollar, establecer y operar mecanismos de difusión, socialización y concientización de las obligaciones asumidas por el Estado Mexicano en los instrumentos internacionales y nacionales para la protección y libre desenvolvimiento de las personas de la diversidad sexual;</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 xml:space="preserve">Proporcionar orientación jurídica y/o psicosocial a las personas que en lo individual o colectivo expresen haber sido vulneradas de sus derechos por discriminación en razón de sus preferencias sexuales, identidad o expresión de género; </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Promover la construcción de una cultura de derechos humanos de la diversidad sexual, mediante la sensibilización, capacitación y profesionalización a las y los servidores públicos municipales;</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Implementar estrategias que contribuyan a generar una cultura de la inclusión, el respeto y la tolerancia en Puerto Vallarta, contemplando la colaboración con instituciones de los distintos órdenes y niveles de gobierno, organizaciones de la sociedad civil, la academia, la iniciativa privada y la ciudadanía en general;</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Participar de los instrumentos, programas y fondos estatales, federales o internacionales, que favorezcan la adopción de medidas de nivelación y acciones afirmativas necesarias para promover, proteger y garantizar el pleno disfrute de los derechos humanos de las personas de la diversidad sexual que habitan y visitan la ciudad;</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Auxiliar a la persona titular de la Dirección de Calidad de Vida y Desarrollo Social y a la Presidenta o Presidente Municipal, en las gestiones, vinculaciones y ejercicio de las competencias que a ellos corresponden por razón de integrar y presidir, respectivamente, el Consejo Municipal de la Diversidad Sexual y de Género de Puerto Vallarta, Jalisco, y</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Las demás previstas en la legislación y normatividad aplicable, así como aquellas que le instruya la Presidencia Municipal o la persona titular de la Dirección de Equidad y Combate a la Desigualdad.</w:t>
      </w:r>
    </w:p>
    <w:p w:rsidR="00542D5B" w:rsidRPr="00861945" w:rsidRDefault="00542D5B" w:rsidP="00962023">
      <w:pPr>
        <w:spacing w:after="0" w:line="240" w:lineRule="auto"/>
        <w:ind w:left="567" w:right="474"/>
        <w:contextualSpacing/>
        <w:jc w:val="both"/>
        <w:rPr>
          <w:rFonts w:cstheme="minorHAnsi"/>
          <w:bCs/>
        </w:rPr>
      </w:pPr>
    </w:p>
    <w:p w:rsidR="00542D5B" w:rsidRPr="00861945" w:rsidRDefault="00542D5B" w:rsidP="00962023">
      <w:pPr>
        <w:spacing w:after="0" w:line="240" w:lineRule="auto"/>
        <w:ind w:right="49"/>
        <w:jc w:val="both"/>
        <w:rPr>
          <w:rFonts w:cstheme="minorHAnsi"/>
          <w:bCs/>
        </w:rPr>
      </w:pPr>
      <w:r w:rsidRPr="00861945">
        <w:rPr>
          <w:rFonts w:cstheme="minorHAnsi"/>
          <w:b/>
          <w:bCs/>
        </w:rPr>
        <w:t xml:space="preserve">Artículo 270 </w:t>
      </w:r>
      <w:proofErr w:type="spellStart"/>
      <w:r w:rsidRPr="00861945">
        <w:rPr>
          <w:rFonts w:cstheme="minorHAnsi"/>
          <w:b/>
          <w:bCs/>
        </w:rPr>
        <w:t>quater</w:t>
      </w:r>
      <w:proofErr w:type="spellEnd"/>
      <w:r w:rsidRPr="00861945">
        <w:rPr>
          <w:rFonts w:cstheme="minorHAnsi"/>
          <w:b/>
          <w:bCs/>
        </w:rPr>
        <w:t>.</w:t>
      </w:r>
      <w:r w:rsidRPr="00861945">
        <w:rPr>
          <w:rFonts w:cstheme="minorHAnsi"/>
        </w:rPr>
        <w:t xml:space="preserve"> </w:t>
      </w:r>
      <w:r w:rsidRPr="00861945">
        <w:rPr>
          <w:rFonts w:cstheme="minorHAnsi"/>
          <w:bCs/>
        </w:rPr>
        <w:t xml:space="preserve">La Dirección de Equidad y Combate a la Desigualdad, igualmente contará con una Jefatura de Atención a las Personas Adultas Mayores, cuyo objetivo primordial será el promover y generar mejores condiciones para una vida digna de las personas adultas mayores del Municipio, mediante la instrumentación de acciones de desarrollo social, inclusión, participación y garantía de sus derechos, evitando la duplicidad de funciones asistenciales y de asilo permanente o temporal que competen al Sistema DIF Municipal. Esta dependencia cuenta con las siguientes atribuciones: </w:t>
      </w:r>
    </w:p>
    <w:p w:rsidR="00542D5B" w:rsidRPr="00861945" w:rsidRDefault="00542D5B" w:rsidP="00962023">
      <w:pPr>
        <w:spacing w:after="0" w:line="240" w:lineRule="auto"/>
        <w:ind w:left="567" w:right="474"/>
        <w:jc w:val="both"/>
        <w:rPr>
          <w:rFonts w:cstheme="minorHAnsi"/>
          <w:bCs/>
        </w:rPr>
      </w:pPr>
    </w:p>
    <w:p w:rsidR="00542D5B" w:rsidRPr="00861945" w:rsidRDefault="00542D5B" w:rsidP="004713C8">
      <w:pPr>
        <w:numPr>
          <w:ilvl w:val="0"/>
          <w:numId w:val="162"/>
        </w:numPr>
        <w:spacing w:after="0" w:line="240" w:lineRule="auto"/>
        <w:ind w:left="1276" w:right="758" w:hanging="294"/>
        <w:contextualSpacing/>
        <w:jc w:val="both"/>
        <w:rPr>
          <w:rFonts w:cstheme="minorHAnsi"/>
          <w:bCs/>
        </w:rPr>
      </w:pPr>
      <w:r w:rsidRPr="00861945">
        <w:rPr>
          <w:rFonts w:cstheme="minorHAnsi"/>
          <w:bCs/>
        </w:rPr>
        <w:lastRenderedPageBreak/>
        <w:t>Promover y organizar la participación social y activa de las personas adultas mayores en la planeación, evaluación y ejecución de programas y políticas públicas municipales que atañen a ese grupo de la población o inciden sobre su calidad de vida;</w:t>
      </w:r>
    </w:p>
    <w:p w:rsidR="00542D5B" w:rsidRPr="00861945" w:rsidRDefault="00542D5B" w:rsidP="004713C8">
      <w:pPr>
        <w:numPr>
          <w:ilvl w:val="0"/>
          <w:numId w:val="162"/>
        </w:numPr>
        <w:spacing w:after="0" w:line="240" w:lineRule="auto"/>
        <w:ind w:left="1276" w:right="758" w:hanging="294"/>
        <w:contextualSpacing/>
        <w:jc w:val="both"/>
        <w:rPr>
          <w:rFonts w:cstheme="minorHAnsi"/>
          <w:bCs/>
        </w:rPr>
      </w:pPr>
      <w:r w:rsidRPr="00861945">
        <w:rPr>
          <w:rFonts w:cstheme="minorHAnsi"/>
          <w:bCs/>
        </w:rPr>
        <w:t xml:space="preserve">Promover la existencia y prevalencia de condiciones favorables para la seguridad, la autonomía, la movilidad, la salud psicosocial y el desenvolvimiento integral de las personas adultas mayores; </w:t>
      </w:r>
    </w:p>
    <w:p w:rsidR="00542D5B" w:rsidRPr="00861945" w:rsidRDefault="00542D5B" w:rsidP="004713C8">
      <w:pPr>
        <w:numPr>
          <w:ilvl w:val="0"/>
          <w:numId w:val="162"/>
        </w:numPr>
        <w:spacing w:after="0" w:line="240" w:lineRule="auto"/>
        <w:ind w:left="1276" w:right="758" w:hanging="294"/>
        <w:contextualSpacing/>
        <w:jc w:val="both"/>
        <w:rPr>
          <w:rFonts w:cstheme="minorHAnsi"/>
          <w:bCs/>
        </w:rPr>
      </w:pPr>
      <w:r w:rsidRPr="00861945">
        <w:rPr>
          <w:rFonts w:cstheme="minorHAnsi"/>
          <w:bCs/>
        </w:rPr>
        <w:t xml:space="preserve">Coordinar e instrumentar acciones para prevenir, evitar, revertir o mitigar las condiciones de aislamiento social que puedan afectar a las personas adultas mayores; </w:t>
      </w:r>
    </w:p>
    <w:p w:rsidR="00542D5B" w:rsidRPr="00861945" w:rsidRDefault="00542D5B" w:rsidP="004713C8">
      <w:pPr>
        <w:numPr>
          <w:ilvl w:val="0"/>
          <w:numId w:val="162"/>
        </w:numPr>
        <w:spacing w:after="0" w:line="240" w:lineRule="auto"/>
        <w:ind w:left="1276" w:right="758" w:hanging="294"/>
        <w:contextualSpacing/>
        <w:jc w:val="both"/>
        <w:rPr>
          <w:rFonts w:cstheme="minorHAnsi"/>
          <w:bCs/>
        </w:rPr>
      </w:pPr>
      <w:r w:rsidRPr="00861945">
        <w:rPr>
          <w:rFonts w:cstheme="minorHAnsi"/>
          <w:bCs/>
        </w:rPr>
        <w:t>Coordinar la formulación e instrumentación de estrategias y acciones que garanticen los derechos económicos, sociales y culturales de las personas adultas mayores, con énfasis en el diseño de medidas de accesibilidad universal, así como de no discriminación en los espacios públicos y servicios municipales;</w:t>
      </w:r>
    </w:p>
    <w:p w:rsidR="00542D5B" w:rsidRPr="00861945" w:rsidRDefault="00542D5B" w:rsidP="004713C8">
      <w:pPr>
        <w:numPr>
          <w:ilvl w:val="0"/>
          <w:numId w:val="162"/>
        </w:numPr>
        <w:spacing w:after="0" w:line="240" w:lineRule="auto"/>
        <w:ind w:left="1276" w:right="758" w:hanging="294"/>
        <w:contextualSpacing/>
        <w:jc w:val="both"/>
        <w:rPr>
          <w:rFonts w:cstheme="minorHAnsi"/>
          <w:bCs/>
        </w:rPr>
      </w:pPr>
      <w:r w:rsidRPr="00861945">
        <w:rPr>
          <w:rFonts w:cstheme="minorHAnsi"/>
          <w:bCs/>
        </w:rPr>
        <w:t>Impulsar, en coordinación con las Dependencias municipales competentes, la iniciativa privada y el sector social de la economía, proyectos productivos y acciones de capacitación que fomenten el desarrollo productivo, la autogestión y el incremento de ingresos de las personas adultas mayores que deseen mantenerse activas económicamente;</w:t>
      </w:r>
    </w:p>
    <w:p w:rsidR="00542D5B" w:rsidRPr="00861945" w:rsidRDefault="00542D5B" w:rsidP="004713C8">
      <w:pPr>
        <w:numPr>
          <w:ilvl w:val="0"/>
          <w:numId w:val="162"/>
        </w:numPr>
        <w:spacing w:after="0" w:line="240" w:lineRule="auto"/>
        <w:ind w:left="1276" w:right="758" w:hanging="294"/>
        <w:contextualSpacing/>
        <w:jc w:val="both"/>
        <w:rPr>
          <w:rFonts w:cstheme="minorHAnsi"/>
          <w:bCs/>
        </w:rPr>
      </w:pPr>
      <w:r w:rsidRPr="00861945">
        <w:rPr>
          <w:rFonts w:cstheme="minorHAnsi"/>
          <w:bCs/>
        </w:rPr>
        <w:t xml:space="preserve">Implementar programas de sensibilización y capacitación dirigidos a servidores públicos y a la ciudadanía en general sobre la cultura del buen trato, respeto, y la dignidad de las personas adultas mayores, conforme a las políticas de inclusión y no discriminación; </w:t>
      </w:r>
    </w:p>
    <w:p w:rsidR="00542D5B" w:rsidRPr="00861945" w:rsidRDefault="00542D5B" w:rsidP="004713C8">
      <w:pPr>
        <w:numPr>
          <w:ilvl w:val="0"/>
          <w:numId w:val="162"/>
        </w:numPr>
        <w:spacing w:after="0" w:line="240" w:lineRule="auto"/>
        <w:ind w:left="1276" w:right="758" w:hanging="294"/>
        <w:contextualSpacing/>
        <w:jc w:val="both"/>
        <w:rPr>
          <w:rFonts w:cstheme="minorHAnsi"/>
          <w:bCs/>
        </w:rPr>
      </w:pPr>
      <w:r w:rsidRPr="00861945">
        <w:rPr>
          <w:rFonts w:cstheme="minorHAnsi"/>
          <w:bCs/>
        </w:rPr>
        <w:t>Mantener una vinculación interinstitucional con organismos de los distintos órdenes de gobierno, organizaciones sociales, y la iniciativa privada para gestionar, canalizar y difundir recursos, beneficios, descuentos y programas que impacten en la calidad de vida de las personas adultas mayores;</w:t>
      </w:r>
    </w:p>
    <w:p w:rsidR="00542D5B" w:rsidRPr="00861945" w:rsidRDefault="00542D5B" w:rsidP="004713C8">
      <w:pPr>
        <w:numPr>
          <w:ilvl w:val="0"/>
          <w:numId w:val="162"/>
        </w:numPr>
        <w:spacing w:after="0" w:line="240" w:lineRule="auto"/>
        <w:ind w:left="1276" w:right="758" w:hanging="436"/>
        <w:contextualSpacing/>
        <w:jc w:val="both"/>
        <w:rPr>
          <w:rFonts w:cstheme="minorHAnsi"/>
          <w:bCs/>
        </w:rPr>
      </w:pPr>
      <w:r w:rsidRPr="00861945">
        <w:rPr>
          <w:rFonts w:cstheme="minorHAnsi"/>
          <w:bCs/>
        </w:rPr>
        <w:t>Participar en la elaboración y actualización de padrones de personas adultas mayores, sistematizando la información socioeconómica y demográfica para una mejor focalización de los programas y medidas gubernamentales que a esta población beneficien, y;</w:t>
      </w:r>
    </w:p>
    <w:p w:rsidR="00542D5B" w:rsidRPr="00861945" w:rsidRDefault="00542D5B" w:rsidP="004713C8">
      <w:pPr>
        <w:numPr>
          <w:ilvl w:val="0"/>
          <w:numId w:val="162"/>
        </w:numPr>
        <w:spacing w:after="0" w:line="240" w:lineRule="auto"/>
        <w:ind w:left="1276" w:right="758" w:hanging="294"/>
        <w:contextualSpacing/>
        <w:jc w:val="both"/>
        <w:rPr>
          <w:rFonts w:cstheme="minorHAnsi"/>
          <w:bCs/>
        </w:rPr>
      </w:pPr>
      <w:r w:rsidRPr="00861945">
        <w:rPr>
          <w:rFonts w:cstheme="minorHAnsi"/>
          <w:bCs/>
        </w:rPr>
        <w:t>Las demás previstas en la legislación y normatividad aplicable, así como aquellas que le instruya la Dirección de Equidad y Combate a la Desigualdad.</w:t>
      </w:r>
    </w:p>
    <w:p w:rsidR="00542D5B" w:rsidRPr="00861945" w:rsidRDefault="00542D5B" w:rsidP="00962023">
      <w:pPr>
        <w:spacing w:after="0" w:line="240" w:lineRule="auto"/>
        <w:ind w:left="567" w:right="474"/>
        <w:contextualSpacing/>
        <w:jc w:val="both"/>
        <w:rPr>
          <w:rFonts w:cstheme="minorHAnsi"/>
          <w:bCs/>
        </w:rPr>
      </w:pPr>
    </w:p>
    <w:p w:rsidR="00542D5B" w:rsidRPr="00861945" w:rsidRDefault="00542D5B" w:rsidP="00962023">
      <w:pPr>
        <w:spacing w:after="0" w:line="240" w:lineRule="auto"/>
        <w:ind w:right="49"/>
        <w:jc w:val="both"/>
        <w:rPr>
          <w:rFonts w:cstheme="minorHAnsi"/>
          <w:bCs/>
        </w:rPr>
      </w:pPr>
      <w:r w:rsidRPr="00861945">
        <w:rPr>
          <w:rFonts w:cstheme="minorHAnsi"/>
          <w:b/>
          <w:bCs/>
        </w:rPr>
        <w:t xml:space="preserve">Artículo 270 </w:t>
      </w:r>
      <w:proofErr w:type="spellStart"/>
      <w:r w:rsidRPr="00861945">
        <w:rPr>
          <w:rFonts w:cstheme="minorHAnsi"/>
          <w:b/>
          <w:bCs/>
        </w:rPr>
        <w:t>quinquies</w:t>
      </w:r>
      <w:proofErr w:type="spellEnd"/>
      <w:r w:rsidRPr="00861945">
        <w:rPr>
          <w:rFonts w:cstheme="minorHAnsi"/>
          <w:b/>
          <w:bCs/>
        </w:rPr>
        <w:t>.</w:t>
      </w:r>
      <w:r w:rsidRPr="00861945">
        <w:rPr>
          <w:rFonts w:cstheme="minorHAnsi"/>
        </w:rPr>
        <w:t xml:space="preserve"> </w:t>
      </w:r>
      <w:r w:rsidRPr="00861945">
        <w:rPr>
          <w:rFonts w:cstheme="minorHAnsi"/>
          <w:bCs/>
        </w:rPr>
        <w:t>La Dirección de Equidad y Combate a la Desigualdad, integrará una Unidad de Vinculación Pluricultural y Multiétnica, encargada de vincular y canalizar las peticiones, necesidades y propuestas de las personas integrantes de pueblos originarios y de las comunidades indígenas hacia las Oficinas de Representación y Centros Coordinadores del Instituto Nacional de los Pueblos Indígenas correspondientes, así como a la Comisión Estatal Indígena del Estado de Jalisco. La Unidad tendrá como objetivo principal facilitar la gestión de asuntos de interés para dichas comunidades, promoviendo el respeto, la inclusión y el reconocimiento de su identidad cultural, mediante la coordinación efectiva con las instancias competentes y la atención oportuna de sus solicitudes.</w:t>
      </w:r>
    </w:p>
    <w:p w:rsidR="00542D5B" w:rsidRPr="00861945" w:rsidRDefault="00542D5B" w:rsidP="00962023">
      <w:pPr>
        <w:spacing w:after="0" w:line="240" w:lineRule="auto"/>
        <w:ind w:right="49"/>
        <w:jc w:val="both"/>
        <w:rPr>
          <w:rFonts w:cstheme="minorHAnsi"/>
        </w:rPr>
      </w:pPr>
    </w:p>
    <w:p w:rsidR="00542D5B" w:rsidRPr="00861945" w:rsidRDefault="00542D5B" w:rsidP="00962023">
      <w:pPr>
        <w:spacing w:after="0" w:line="240" w:lineRule="auto"/>
        <w:ind w:right="49"/>
        <w:jc w:val="both"/>
        <w:rPr>
          <w:rFonts w:cstheme="minorHAnsi"/>
          <w:bCs/>
        </w:rPr>
      </w:pPr>
      <w:r w:rsidRPr="00861945">
        <w:rPr>
          <w:rFonts w:cstheme="minorHAnsi"/>
          <w:b/>
          <w:bCs/>
        </w:rPr>
        <w:lastRenderedPageBreak/>
        <w:t xml:space="preserve">Artículo 270 </w:t>
      </w:r>
      <w:proofErr w:type="spellStart"/>
      <w:r w:rsidRPr="00861945">
        <w:rPr>
          <w:rFonts w:cstheme="minorHAnsi"/>
          <w:b/>
          <w:bCs/>
        </w:rPr>
        <w:t>sexies</w:t>
      </w:r>
      <w:proofErr w:type="spellEnd"/>
      <w:r w:rsidRPr="00861945">
        <w:rPr>
          <w:rFonts w:cstheme="minorHAnsi"/>
          <w:b/>
          <w:bCs/>
        </w:rPr>
        <w:t>.</w:t>
      </w:r>
      <w:r w:rsidRPr="00861945">
        <w:rPr>
          <w:rFonts w:cstheme="minorHAnsi"/>
        </w:rPr>
        <w:t xml:space="preserve"> </w:t>
      </w:r>
      <w:r w:rsidRPr="00861945">
        <w:rPr>
          <w:rFonts w:cstheme="minorHAnsi"/>
          <w:bCs/>
        </w:rPr>
        <w:t>Adicionalmente y para el adecuado desempeño de sus funciones sustantivas, la Dirección de Equidad y Combate a la Desigualdad, adscribirá, instruirá y contará con el auxilio de las áreas y el demás recurso humano que se le asigne y establezca anualmente en la plantilla de personal aprobada por el Ayuntamiento.</w:t>
      </w:r>
    </w:p>
    <w:p w:rsidR="00542D5B" w:rsidRPr="00861945" w:rsidRDefault="00542D5B"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Segunda</w:t>
      </w:r>
      <w:r w:rsidRPr="00861945">
        <w:rPr>
          <w:rFonts w:eastAsia="Times New Roman" w:cs="Calibri"/>
          <w:b/>
          <w:lang w:eastAsia="es-MX"/>
        </w:rPr>
        <w:br/>
        <w:t>La Dirección de Inclusión a Personas con Discapacidad</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271.</w:t>
      </w:r>
      <w:r w:rsidRPr="00861945">
        <w:rPr>
          <w:rFonts w:eastAsia="Times New Roman" w:cs="Calibri"/>
          <w:lang w:eastAsia="es-MX"/>
        </w:rPr>
        <w:t xml:space="preserve"> La Dirección de Inclusión a Personas con Discapacidad, tiene el objetivo principal de salvaguardar los derechos humanos de las personas con discapacidad. Su actuación está orientada a garantizar la inclusión social, la accesibilidad universal, los cuidados y el desarrollo integral, mediante la implementación de medidas y acciones afirmativas que protejan y promuevan su desenvolvimiento pleno, derechos y garantías. </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Inclusión a Personas con Discapacidad,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
        </w:numPr>
        <w:spacing w:after="0" w:line="240" w:lineRule="auto"/>
        <w:ind w:left="714" w:hanging="357"/>
        <w:jc w:val="both"/>
        <w:rPr>
          <w:rFonts w:eastAsia="Times New Roman" w:cs="Calibri"/>
          <w:lang w:eastAsia="es-MX"/>
        </w:rPr>
      </w:pPr>
      <w:r w:rsidRPr="00861945">
        <w:rPr>
          <w:rFonts w:eastAsia="Times New Roman" w:cs="Calibri"/>
          <w:lang w:eastAsia="es-MX"/>
        </w:rPr>
        <w:t xml:space="preserve">Procurar la inclusión plena y apoyo integral de las personas con discapacidad y sus familias en Puerto Vallarta, mediante servicios de asistencia médica, psicológica, de habilitación y rehabilitación, incluyendo la gestión para la prescripción y adaptación de equipos, prótesis y </w:t>
      </w:r>
      <w:proofErr w:type="spellStart"/>
      <w:r w:rsidRPr="00861945">
        <w:rPr>
          <w:rFonts w:eastAsia="Times New Roman" w:cs="Calibri"/>
          <w:lang w:eastAsia="es-MX"/>
        </w:rPr>
        <w:t>órtesis</w:t>
      </w:r>
      <w:proofErr w:type="spellEnd"/>
      <w:r w:rsidRPr="00861945">
        <w:rPr>
          <w:rFonts w:eastAsia="Times New Roman" w:cs="Calibri"/>
          <w:lang w:eastAsia="es-MX"/>
        </w:rPr>
        <w:t xml:space="preserve"> cuando sea necesario;</w:t>
      </w:r>
    </w:p>
    <w:p w:rsidR="00555529" w:rsidRPr="00861945" w:rsidRDefault="00555529" w:rsidP="004713C8">
      <w:pPr>
        <w:numPr>
          <w:ilvl w:val="0"/>
          <w:numId w:val="3"/>
        </w:numPr>
        <w:spacing w:after="0" w:line="240" w:lineRule="auto"/>
        <w:ind w:left="714" w:hanging="357"/>
        <w:jc w:val="both"/>
        <w:rPr>
          <w:rFonts w:eastAsia="Times New Roman" w:cs="Calibri"/>
          <w:lang w:eastAsia="es-MX"/>
        </w:rPr>
      </w:pPr>
      <w:r w:rsidRPr="00861945">
        <w:rPr>
          <w:rFonts w:eastAsia="Times New Roman" w:cs="Calibri"/>
          <w:lang w:eastAsia="es-MX"/>
        </w:rPr>
        <w:t>Promover medidas que contribuyan a favorecer el acceso seguro, accesible y universal a los espacios públicos y promover, junto a las Dependencias municipales correspondientes, actividades recreativas, culturales, formativas y deportivas acordes a sus necesidades y que impulsen su desenvolvimiento integral;</w:t>
      </w:r>
    </w:p>
    <w:p w:rsidR="00555529" w:rsidRPr="00861945" w:rsidRDefault="00555529" w:rsidP="004713C8">
      <w:pPr>
        <w:numPr>
          <w:ilvl w:val="0"/>
          <w:numId w:val="3"/>
        </w:numPr>
        <w:spacing w:after="0" w:line="240" w:lineRule="auto"/>
        <w:ind w:left="714" w:hanging="357"/>
        <w:jc w:val="both"/>
        <w:rPr>
          <w:rFonts w:eastAsia="Times New Roman" w:cs="Calibri"/>
          <w:lang w:eastAsia="es-MX"/>
        </w:rPr>
      </w:pPr>
      <w:r w:rsidRPr="00861945">
        <w:rPr>
          <w:rFonts w:eastAsia="Times New Roman" w:cs="Calibri"/>
          <w:lang w:eastAsia="es-MX"/>
        </w:rPr>
        <w:t>Administrar el Padrón Único de Atención a la Discapacidad, en vinculación con las autoridades y organismos de asistencia social, entre otros asuntos, para llevar el control de expedición y renovación de credenciales y tarjetones para personas con discapacidad, atendiendo las disposiciones normativas aplicables;</w:t>
      </w:r>
    </w:p>
    <w:p w:rsidR="00555529" w:rsidRPr="00861945" w:rsidRDefault="00555529" w:rsidP="004713C8">
      <w:pPr>
        <w:numPr>
          <w:ilvl w:val="0"/>
          <w:numId w:val="3"/>
        </w:numPr>
        <w:spacing w:after="0" w:line="240" w:lineRule="auto"/>
        <w:ind w:left="714" w:hanging="357"/>
        <w:jc w:val="both"/>
        <w:rPr>
          <w:rFonts w:eastAsia="Times New Roman" w:cs="Calibri"/>
          <w:lang w:eastAsia="es-MX"/>
        </w:rPr>
      </w:pPr>
      <w:r w:rsidRPr="00861945">
        <w:rPr>
          <w:rFonts w:eastAsia="Times New Roman" w:cs="Calibri"/>
          <w:lang w:eastAsia="es-MX"/>
        </w:rPr>
        <w:t>Fomentar la colaboración con instituciones públicas, de la iniciativa privadas, otros órdenes y niveles de gobierno y con organizaciones de la sociedad civil, para garantizar la accesibilidad, equidad, no discriminación e inclusión plena de las personas con discapacidad en todos los entornos;</w:t>
      </w:r>
    </w:p>
    <w:p w:rsidR="00555529" w:rsidRPr="00861945" w:rsidRDefault="00555529" w:rsidP="004713C8">
      <w:pPr>
        <w:numPr>
          <w:ilvl w:val="0"/>
          <w:numId w:val="3"/>
        </w:numPr>
        <w:spacing w:after="0" w:line="240" w:lineRule="auto"/>
        <w:ind w:left="714" w:hanging="357"/>
        <w:jc w:val="both"/>
        <w:rPr>
          <w:rFonts w:eastAsia="Times New Roman" w:cs="Calibri"/>
          <w:lang w:eastAsia="es-MX"/>
        </w:rPr>
      </w:pPr>
      <w:r w:rsidRPr="00861945">
        <w:rPr>
          <w:rFonts w:eastAsia="Times New Roman" w:cs="Calibri"/>
          <w:lang w:eastAsia="es-MX"/>
        </w:rPr>
        <w:t>Atender y canalizar denuncias de vulneraciones a los derechos humanos de las personas con discapacidad, en colaboración con la Coordinación Municipal de Derechos Humanos, a los organismos de justicia no-jurisdiccionales, y apoyar y fortalecer a las asociaciones civiles que ya realizan labores de atención, asesoramiento, acompañamiento y gestión de soluciones para casos de vulneración, procuración y defensa de derechos de las personas con discapacidad;</w:t>
      </w:r>
    </w:p>
    <w:p w:rsidR="00555529" w:rsidRPr="00861945" w:rsidRDefault="00555529" w:rsidP="004713C8">
      <w:pPr>
        <w:numPr>
          <w:ilvl w:val="0"/>
          <w:numId w:val="3"/>
        </w:numPr>
        <w:spacing w:after="0" w:line="240" w:lineRule="auto"/>
        <w:ind w:left="714" w:hanging="357"/>
        <w:jc w:val="both"/>
        <w:rPr>
          <w:rFonts w:eastAsia="Times New Roman" w:cs="Calibri"/>
          <w:lang w:eastAsia="es-MX"/>
        </w:rPr>
      </w:pPr>
      <w:r w:rsidRPr="00861945">
        <w:rPr>
          <w:rFonts w:eastAsia="Times New Roman" w:cs="Calibri"/>
          <w:lang w:eastAsia="es-MX"/>
        </w:rPr>
        <w:t>Coadyuvar, junto al Sistema DIF Municipal y la Subdirección de Educación Inicial y Aprendizaje Temprano, en la atención de niñas y niños con discapacidad, dentro de los Centros de Asistencia Infantil;</w:t>
      </w:r>
    </w:p>
    <w:p w:rsidR="00555529" w:rsidRPr="00861945" w:rsidRDefault="00555529" w:rsidP="004713C8">
      <w:pPr>
        <w:numPr>
          <w:ilvl w:val="0"/>
          <w:numId w:val="3"/>
        </w:numPr>
        <w:spacing w:after="0" w:line="240" w:lineRule="auto"/>
        <w:ind w:left="714" w:hanging="357"/>
        <w:jc w:val="both"/>
        <w:rPr>
          <w:rFonts w:eastAsia="Times New Roman" w:cs="Calibri"/>
          <w:lang w:eastAsia="es-MX"/>
        </w:rPr>
      </w:pPr>
      <w:r w:rsidRPr="00861945">
        <w:rPr>
          <w:rFonts w:eastAsia="Times New Roman" w:cs="Calibri"/>
          <w:lang w:eastAsia="es-MX"/>
        </w:rPr>
        <w:t>Gestionar recursos ante las entidades que corresponda, que contribuyan a mejorar la calidad de vida de las personas con discapacidad, y</w:t>
      </w:r>
    </w:p>
    <w:p w:rsidR="00555529" w:rsidRPr="003D4176" w:rsidRDefault="00555529" w:rsidP="004713C8">
      <w:pPr>
        <w:numPr>
          <w:ilvl w:val="0"/>
          <w:numId w:val="3"/>
        </w:numPr>
        <w:spacing w:after="0" w:line="240" w:lineRule="auto"/>
        <w:ind w:left="714" w:hanging="357"/>
        <w:jc w:val="both"/>
        <w:rPr>
          <w:rFonts w:eastAsia="Times New Roman" w:cs="Calibri"/>
          <w:b/>
          <w:lang w:eastAsia="es-MX"/>
        </w:rPr>
      </w:pPr>
      <w:r w:rsidRPr="00861945">
        <w:rPr>
          <w:rFonts w:eastAsia="Times New Roman" w:cs="Calibri"/>
          <w:lang w:eastAsia="es-MX"/>
        </w:rPr>
        <w:t>Las demás previstas en la legislación y normatividad aplicable, así como aquellas que le instruya la Presidencia Municipal, o la persona titular de la Jefatura de Gabinete.</w:t>
      </w:r>
    </w:p>
    <w:p w:rsidR="003D4176" w:rsidRPr="00861945" w:rsidRDefault="003D4176" w:rsidP="003D4176">
      <w:pPr>
        <w:spacing w:after="0" w:line="240" w:lineRule="auto"/>
        <w:ind w:left="714"/>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272. </w:t>
      </w:r>
      <w:r w:rsidRPr="00861945">
        <w:rPr>
          <w:rFonts w:eastAsia="Times New Roman" w:cs="Calibri"/>
          <w:lang w:eastAsia="es-MX"/>
        </w:rPr>
        <w:t xml:space="preserve">Adicionalmente, la Dirección de Inclusión a Personas con Discapacidad, se rige por lo dispuesto en el Reglamento para la Atención de Personas con Discapacidad del Municipio de </w:t>
      </w:r>
      <w:r w:rsidRPr="00861945">
        <w:rPr>
          <w:rFonts w:eastAsia="Times New Roman" w:cs="Calibri"/>
          <w:lang w:eastAsia="es-MX"/>
        </w:rPr>
        <w:lastRenderedPageBreak/>
        <w:t>Puerto Vallarta, Jalisco; el cual establece de manera detallada sus facultades, obligaciones y las atribuciones de vinculación y coordinación interinstitucional con el resto de Dependencias de la Administración Pública.</w:t>
      </w:r>
    </w:p>
    <w:p w:rsidR="003D4176" w:rsidRPr="00861945" w:rsidRDefault="003D417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Para el adecuado desempeño de sus funciones, adscribirá a las áreas y demás recurso humano que se le asigne y establezca anualmente en la plantilla de personal aprobada por el Ayuntamiento.</w:t>
      </w:r>
    </w:p>
    <w:p w:rsidR="00F1069C" w:rsidRPr="00F1069C" w:rsidRDefault="00F1069C" w:rsidP="00F1069C">
      <w:pPr>
        <w:spacing w:after="0" w:line="240" w:lineRule="auto"/>
        <w:ind w:left="567" w:right="474"/>
        <w:jc w:val="both"/>
        <w:rPr>
          <w:rFonts w:cstheme="minorHAnsi"/>
          <w:szCs w:val="20"/>
        </w:rPr>
      </w:pPr>
    </w:p>
    <w:p w:rsidR="00F1069C" w:rsidRPr="00F1069C" w:rsidRDefault="00F1069C" w:rsidP="00F1069C">
      <w:pPr>
        <w:spacing w:after="0" w:line="240" w:lineRule="auto"/>
        <w:ind w:right="49"/>
        <w:jc w:val="center"/>
        <w:rPr>
          <w:rFonts w:cstheme="minorHAnsi"/>
          <w:b/>
          <w:bCs/>
          <w:szCs w:val="20"/>
        </w:rPr>
      </w:pPr>
      <w:r w:rsidRPr="00F1069C">
        <w:rPr>
          <w:rFonts w:cstheme="minorHAnsi"/>
          <w:b/>
          <w:bCs/>
          <w:szCs w:val="20"/>
        </w:rPr>
        <w:t>Sección Tercera</w:t>
      </w:r>
      <w:r w:rsidRPr="00F1069C">
        <w:rPr>
          <w:rFonts w:cstheme="minorHAnsi"/>
          <w:b/>
          <w:bCs/>
          <w:szCs w:val="20"/>
        </w:rPr>
        <w:br/>
        <w:t>De la Dirección de Apoyo a la Niñez</w:t>
      </w:r>
    </w:p>
    <w:p w:rsidR="00F1069C" w:rsidRPr="00F1069C" w:rsidRDefault="00F1069C" w:rsidP="00F1069C">
      <w:pPr>
        <w:spacing w:after="0" w:line="240" w:lineRule="auto"/>
        <w:ind w:right="49"/>
        <w:jc w:val="center"/>
        <w:rPr>
          <w:rFonts w:cstheme="minorHAnsi"/>
          <w:bCs/>
          <w:szCs w:val="20"/>
        </w:rPr>
      </w:pPr>
    </w:p>
    <w:p w:rsidR="00F1069C" w:rsidRPr="00F1069C" w:rsidRDefault="00F1069C" w:rsidP="00F1069C">
      <w:pPr>
        <w:spacing w:after="0" w:line="240" w:lineRule="auto"/>
        <w:ind w:right="49"/>
        <w:jc w:val="both"/>
        <w:rPr>
          <w:rFonts w:cstheme="minorHAnsi"/>
          <w:bCs/>
          <w:szCs w:val="20"/>
        </w:rPr>
      </w:pPr>
      <w:r w:rsidRPr="00F1069C">
        <w:rPr>
          <w:rFonts w:cstheme="minorHAnsi"/>
          <w:b/>
          <w:bCs/>
          <w:szCs w:val="20"/>
        </w:rPr>
        <w:t>Artículo 273.</w:t>
      </w:r>
      <w:r w:rsidRPr="00F1069C">
        <w:rPr>
          <w:rFonts w:cstheme="minorHAnsi"/>
          <w:szCs w:val="20"/>
        </w:rPr>
        <w:t xml:space="preserve"> </w:t>
      </w:r>
      <w:r w:rsidRPr="00F1069C">
        <w:rPr>
          <w:rFonts w:cstheme="minorHAnsi"/>
          <w:bCs/>
          <w:szCs w:val="20"/>
        </w:rPr>
        <w:t xml:space="preserve">La </w:t>
      </w:r>
      <w:r w:rsidRPr="00F1069C">
        <w:rPr>
          <w:rFonts w:cstheme="minorHAnsi"/>
          <w:bCs/>
          <w:szCs w:val="20"/>
          <w:lang w:val="es-US"/>
        </w:rPr>
        <w:t>Dirección de Apoyo a la Niñez tiene como finalidades primordiales la de articular la política municipal orientada a garantizar el interés superior de la infancia y la de fortalecer las acciones de protección de los derechos de los niños, niñas y adolescentes que lleve a cabo el gobierno municipal, ya por sus propios medios, iniciativa y recursos, o bien, en coordinación con agentes públicos, privados o sociales</w:t>
      </w:r>
      <w:r w:rsidRPr="00F1069C">
        <w:rPr>
          <w:rFonts w:cstheme="minorHAnsi"/>
          <w:bCs/>
          <w:szCs w:val="20"/>
        </w:rPr>
        <w:t xml:space="preserve">. En aras de esos objetivos, la dependencia contará con las atribuciones y tendrá acceso a los recursos y al talento humano que le permita generar estudios, realizar diagnósticos y producir estadísticas específicas sobre la situación de la niñez; intervenir en la planificación y </w:t>
      </w:r>
      <w:proofErr w:type="spellStart"/>
      <w:r w:rsidRPr="00F1069C">
        <w:rPr>
          <w:rFonts w:cstheme="minorHAnsi"/>
          <w:bCs/>
          <w:szCs w:val="20"/>
        </w:rPr>
        <w:t>presupuestación</w:t>
      </w:r>
      <w:proofErr w:type="spellEnd"/>
      <w:r w:rsidRPr="00F1069C">
        <w:rPr>
          <w:rFonts w:cstheme="minorHAnsi"/>
          <w:bCs/>
          <w:szCs w:val="20"/>
        </w:rPr>
        <w:t xml:space="preserve"> de las políticas, programas, proyectos o acciones del gobierno municipal que tengan repercusión directa o indirecta sobre la población infantil y adolescente, y participar en la evaluación de su impacto; promover la participación de niñas, niños y adolescentes en las decisiones públicas que les atañen, y fungir como el instrumento de coordinación del municipio en todo programa compartido con los órganos de gobierno federal o estatal, o con otros municipios, o con todo tipo de instituciones o actores individuales de los ámbitos privado y social, en materia de atención a la niñez.</w:t>
      </w:r>
    </w:p>
    <w:p w:rsidR="00F1069C" w:rsidRPr="00F1069C" w:rsidRDefault="00F1069C" w:rsidP="00F1069C">
      <w:pPr>
        <w:spacing w:after="0" w:line="240" w:lineRule="auto"/>
        <w:ind w:right="49"/>
        <w:jc w:val="both"/>
        <w:rPr>
          <w:rFonts w:cstheme="minorHAnsi"/>
          <w:bCs/>
          <w:szCs w:val="20"/>
        </w:rPr>
      </w:pPr>
    </w:p>
    <w:p w:rsidR="00F1069C" w:rsidRPr="00F1069C" w:rsidRDefault="00F1069C" w:rsidP="00F1069C">
      <w:pPr>
        <w:spacing w:after="0" w:line="240" w:lineRule="auto"/>
        <w:ind w:right="49"/>
        <w:jc w:val="both"/>
        <w:rPr>
          <w:rFonts w:cstheme="minorHAnsi"/>
          <w:bCs/>
          <w:szCs w:val="20"/>
        </w:rPr>
      </w:pPr>
      <w:r w:rsidRPr="00F1069C">
        <w:rPr>
          <w:rFonts w:cstheme="minorHAnsi"/>
          <w:bCs/>
          <w:szCs w:val="20"/>
        </w:rPr>
        <w:t>La Dirección de Apoyo a la Niñez tiene las siguientes atribuciones:</w:t>
      </w:r>
    </w:p>
    <w:p w:rsidR="00F1069C" w:rsidRPr="00F1069C" w:rsidRDefault="00F1069C" w:rsidP="00F1069C">
      <w:pPr>
        <w:spacing w:after="0" w:line="240" w:lineRule="auto"/>
        <w:ind w:left="567" w:right="474"/>
        <w:jc w:val="both"/>
        <w:rPr>
          <w:rFonts w:cstheme="minorHAnsi"/>
          <w:bCs/>
          <w:szCs w:val="20"/>
        </w:rPr>
      </w:pP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Formular, proponer y ejecutar políticas públicas, programas y acciones para la protección integral de los derechos de niñas, niños y adolescentes.</w:t>
      </w:r>
      <w:r w:rsidRPr="00F1069C">
        <w:rPr>
          <w:rFonts w:cstheme="minorHAnsi"/>
          <w:szCs w:val="20"/>
        </w:rPr>
        <w:t xml:space="preserve"> </w:t>
      </w:r>
      <w:r w:rsidRPr="00F1069C">
        <w:rPr>
          <w:rFonts w:cstheme="minorHAnsi"/>
          <w:bCs/>
          <w:szCs w:val="20"/>
        </w:rPr>
        <w:t>Formular, proponer y ejecutar políticas públicas, programas y acciones para la protección integral de los derechos de niñas, niños y adolescentes;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Elaborar el diagnóstico de la situación de la niñez en el ámbito de su competencia y actualizarlo periódicamente;</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Proponer la incorporación de la perspectiva de derechos de la niñez en los planes y programas de las dependencias y entidades de la administración pública;</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Coordinar acciones con dependencias estatales o municipales, organismos descentralizados y entidades federales para la atención integral de la niñez;</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Detectar, canalizar y dar seguimiento a casos de posible vulneración de derechos de niñas, niños y adolescentes, en coordinación con la Procuraduría de Protección correspondiente;</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Coadyuvar en la restitución de derechos, sin invadir las atribuciones legales de otras autoridades;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Implementar acciones de prevención de la violencia, abuso, explotación y negligencia contra niñas, niños y adolescentes;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Diseñar y ejecutar programas de prevención social, desarrollo integral, bienestar emocional, salud, educación, cultura, deporte y recreación en favor de los niños, niñas y adolescentes;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lastRenderedPageBreak/>
        <w:t>Promover entornos seguros, incluyentes y libres de violencia, tanto físicos como digitales, para la población infantil y adolescente;</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Impulsar acciones para la prevención del trabajo infantil, deserción escolar y otras problemáticas que afecten a la niñez;</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Garantizar mecanismos para la participación activa de niñas, niños y adolescentes en asuntos que les afecten;</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Crear y coordinar consejos consultivos infantiles y adolescentes u otros espacios de participación;</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Asegurar el derecho de las niñas, niños y adolescentes a ser escuchados, conforme a su edad y grado de madurez;</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Promover la capacitación en derechos de la niñez dirigida a personas servidoras públicas, familias y sociedad en general;</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Difundir el marco jurídico de los derechos de niñas, niños y adolescentes;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Fomentar una cultura de respeto, igualdad y no discriminación en favor de las niñas, niños y adolescentes;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Generar, sistematizar y actualizar información estadística relacionada con la situación de la niñez;</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Evaluar el impacto de programas y acciones dirigidas a niñas, niños y adolescentes;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Generar, sistematizar y actualizar información estadística relacionada con la situación de la niñez;</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Evaluar el impacto de programas y acciones dirigidas a niñas, niños y adolescentes;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Rendir informes periódicos sobre el cumplimiento de sus atribuciones;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Gestionar recursos y celebrar convenios de colaboración con instituciones públicas, privadas y organizaciones de la sociedad civil, conforme a las directrices que dicten el Ayuntamiento y la persona titular de la Presidencia Municipal, y</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 xml:space="preserve">Las demás que le confieran las leyes, reglamentos, acuerdos y disposiciones administrativas aplicables, o le instruyan las personas titulares de la Presidencia Municipal o de la </w:t>
      </w:r>
      <w:r w:rsidRPr="00F1069C">
        <w:rPr>
          <w:rFonts w:cstheme="minorHAnsi"/>
          <w:bCs/>
          <w:szCs w:val="20"/>
          <w:lang w:val="es-ES_tradnl"/>
        </w:rPr>
        <w:t>Gerencia de Equidad, Igualdad Sustantiva, Salud y Cuidados.</w:t>
      </w:r>
    </w:p>
    <w:p w:rsidR="00F1069C" w:rsidRPr="00F1069C" w:rsidRDefault="00F1069C" w:rsidP="00F1069C">
      <w:pPr>
        <w:spacing w:after="0" w:line="240" w:lineRule="auto"/>
        <w:ind w:left="567" w:right="474"/>
        <w:jc w:val="both"/>
        <w:rPr>
          <w:rFonts w:cstheme="minorHAnsi"/>
          <w:szCs w:val="20"/>
          <w:highlight w:val="yellow"/>
        </w:rPr>
      </w:pPr>
    </w:p>
    <w:p w:rsidR="00F1069C" w:rsidRPr="00F1069C" w:rsidRDefault="00F1069C" w:rsidP="00F1069C">
      <w:pPr>
        <w:spacing w:after="0" w:line="240" w:lineRule="auto"/>
        <w:ind w:right="49"/>
        <w:jc w:val="both"/>
        <w:rPr>
          <w:rFonts w:cstheme="minorHAnsi"/>
          <w:szCs w:val="20"/>
        </w:rPr>
      </w:pPr>
      <w:r w:rsidRPr="00F1069C">
        <w:rPr>
          <w:rFonts w:cstheme="minorHAnsi"/>
          <w:b/>
          <w:szCs w:val="20"/>
        </w:rPr>
        <w:t>Artículo 274.</w:t>
      </w:r>
      <w:r w:rsidRPr="00F1069C">
        <w:rPr>
          <w:rFonts w:cstheme="minorHAnsi"/>
          <w:szCs w:val="20"/>
        </w:rPr>
        <w:t xml:space="preserve"> Como parte de sus atribuciones, la </w:t>
      </w:r>
      <w:r w:rsidRPr="00F1069C">
        <w:rPr>
          <w:rFonts w:cstheme="minorHAnsi"/>
          <w:szCs w:val="20"/>
          <w:lang w:val="es-US"/>
        </w:rPr>
        <w:t xml:space="preserve">Dirección de Apoyo a la Niñez ejerce las responsabilidades inherentes </w:t>
      </w:r>
      <w:r w:rsidRPr="00F1069C">
        <w:rPr>
          <w:rFonts w:cstheme="minorHAnsi"/>
          <w:szCs w:val="20"/>
        </w:rPr>
        <w:t>a la Secretaría Ejecutiva del Sistema Municipal de Protección Integral de los Derechos de Niñas, Niños y Adolescentes de Puerto Vallarta, Jalisco (SIPINNA), en los términos de la ley estatal de la materia.</w:t>
      </w:r>
    </w:p>
    <w:p w:rsidR="00F1069C" w:rsidRPr="00F1069C" w:rsidRDefault="00F1069C" w:rsidP="00F1069C">
      <w:pPr>
        <w:spacing w:after="0" w:line="240" w:lineRule="auto"/>
        <w:ind w:right="49"/>
        <w:jc w:val="both"/>
        <w:rPr>
          <w:rFonts w:cstheme="minorHAnsi"/>
          <w:szCs w:val="20"/>
        </w:rPr>
      </w:pPr>
    </w:p>
    <w:p w:rsidR="00F1069C" w:rsidRPr="00F1069C" w:rsidRDefault="00F1069C" w:rsidP="00F1069C">
      <w:pPr>
        <w:spacing w:after="0" w:line="240" w:lineRule="auto"/>
        <w:ind w:right="49"/>
        <w:jc w:val="both"/>
        <w:rPr>
          <w:rFonts w:cstheme="minorHAnsi"/>
          <w:szCs w:val="20"/>
        </w:rPr>
      </w:pPr>
      <w:r w:rsidRPr="00F1069C">
        <w:rPr>
          <w:rFonts w:cstheme="minorHAnsi"/>
          <w:szCs w:val="20"/>
        </w:rPr>
        <w:t xml:space="preserve">Con ese carácter, la </w:t>
      </w:r>
      <w:r w:rsidRPr="00F1069C">
        <w:rPr>
          <w:rFonts w:cstheme="minorHAnsi"/>
          <w:szCs w:val="20"/>
          <w:lang w:val="es-US"/>
        </w:rPr>
        <w:t xml:space="preserve">Dirección de Apoyo a la Niñez, a través del SIPINNA, </w:t>
      </w:r>
      <w:r w:rsidRPr="00F1069C">
        <w:rPr>
          <w:rFonts w:cstheme="minorHAnsi"/>
          <w:szCs w:val="20"/>
        </w:rPr>
        <w:t xml:space="preserve">tiene el objetivo de diseñar, proponer e instrumentar las políticas, medidas, programas y/o acciones destinados a promover y proteger los derechos humanos de las niñas, niños y adolescentes, en el marco de los principios de igualdad, inclusión y dignidad, fomentando y protegiendo el desarrollo libre y pleno de las infancias </w:t>
      </w:r>
      <w:proofErr w:type="spellStart"/>
      <w:r w:rsidRPr="00F1069C">
        <w:rPr>
          <w:rFonts w:cstheme="minorHAnsi"/>
          <w:szCs w:val="20"/>
        </w:rPr>
        <w:t>vallartenses</w:t>
      </w:r>
      <w:proofErr w:type="spellEnd"/>
      <w:r w:rsidRPr="00F1069C">
        <w:rPr>
          <w:rFonts w:cstheme="minorHAnsi"/>
          <w:szCs w:val="20"/>
        </w:rPr>
        <w:t>, en cumplimiento a las normativas estatales, federales y de los tratados internacionales que ha suscrito el Estado Mexicano en esta materia, al tiempo de prevenir y atender integralmente, cualquier forma de vulneración a sus garantías.</w:t>
      </w:r>
    </w:p>
    <w:p w:rsidR="00F1069C" w:rsidRPr="00F1069C" w:rsidRDefault="00F1069C" w:rsidP="00F1069C">
      <w:pPr>
        <w:spacing w:after="0" w:line="240" w:lineRule="auto"/>
        <w:ind w:right="49"/>
        <w:jc w:val="both"/>
        <w:rPr>
          <w:rFonts w:cstheme="minorHAnsi"/>
          <w:szCs w:val="20"/>
        </w:rPr>
      </w:pPr>
    </w:p>
    <w:p w:rsidR="00F1069C" w:rsidRPr="00F1069C" w:rsidRDefault="00F1069C" w:rsidP="00F1069C">
      <w:pPr>
        <w:spacing w:after="0" w:line="240" w:lineRule="auto"/>
        <w:ind w:right="49"/>
        <w:jc w:val="both"/>
        <w:rPr>
          <w:rFonts w:cstheme="minorHAnsi"/>
          <w:szCs w:val="20"/>
        </w:rPr>
      </w:pPr>
      <w:r w:rsidRPr="00F1069C">
        <w:rPr>
          <w:rFonts w:cstheme="minorHAnsi"/>
          <w:szCs w:val="20"/>
        </w:rPr>
        <w:t xml:space="preserve">Asimismo, es responsable de proyectar, proponer y velar por la ejecución, tanto del Programa Municipal de Protección de Niñas, Niños y Adolescentes del Municipio de Puerto Vallarta, Jalisco; </w:t>
      </w:r>
      <w:r w:rsidRPr="00F1069C">
        <w:rPr>
          <w:rFonts w:cstheme="minorHAnsi"/>
          <w:szCs w:val="20"/>
        </w:rPr>
        <w:lastRenderedPageBreak/>
        <w:t>como del Programa de Atención de Primer Contacto, atendiendo las disposiciones que para estos fines disponga la normatividad aplicable.</w:t>
      </w:r>
    </w:p>
    <w:p w:rsidR="00F1069C" w:rsidRPr="00F1069C" w:rsidRDefault="00F1069C" w:rsidP="00F1069C">
      <w:pPr>
        <w:spacing w:after="0" w:line="240" w:lineRule="auto"/>
        <w:ind w:right="49"/>
        <w:jc w:val="both"/>
        <w:rPr>
          <w:rFonts w:cstheme="minorHAnsi"/>
          <w:szCs w:val="20"/>
        </w:rPr>
      </w:pPr>
    </w:p>
    <w:p w:rsidR="00F1069C" w:rsidRPr="00F1069C" w:rsidRDefault="00F1069C" w:rsidP="00F1069C">
      <w:pPr>
        <w:spacing w:after="0" w:line="240" w:lineRule="auto"/>
        <w:ind w:right="49"/>
        <w:jc w:val="both"/>
        <w:rPr>
          <w:rFonts w:cstheme="minorHAnsi"/>
          <w:bCs/>
          <w:szCs w:val="20"/>
        </w:rPr>
      </w:pPr>
      <w:r w:rsidRPr="00F1069C">
        <w:rPr>
          <w:rFonts w:cstheme="minorHAnsi"/>
          <w:szCs w:val="20"/>
        </w:rPr>
        <w:t>El SIPINNA se rige por lo dispuesto en el Reglamento del Sistema Municipal de Protección Integral de los Derechos de Niñas, Niños y Adolescentes del Municipio de Puerto Vallarta, Jalisco; el cual establece de manera detallada sus obligaciones, las facultades de sus integrantes y las atribuciones de la persona titular de su Secretaría Ejecutiva, incluidas las relacionadas con su vinculación intergubernamental y las competencias de coordinación interinstitucional que guarda para con el resto de Dependencias de la Administración Pública.</w:t>
      </w:r>
    </w:p>
    <w:p w:rsidR="00555529" w:rsidRPr="00861945" w:rsidRDefault="00555529" w:rsidP="00F1069C">
      <w:pPr>
        <w:spacing w:after="0" w:line="240" w:lineRule="auto"/>
        <w:jc w:val="center"/>
        <w:rPr>
          <w:rFonts w:eastAsia="Times New Roman" w:cs="Calibri"/>
          <w:b/>
          <w:lang w:eastAsia="es-MX"/>
        </w:rPr>
      </w:pPr>
      <w:r w:rsidRPr="00861945">
        <w:rPr>
          <w:rFonts w:eastAsia="Times New Roman" w:cs="Calibri"/>
          <w:b/>
          <w:lang w:eastAsia="es-MX"/>
        </w:rPr>
        <w:br/>
        <w:t>Sección Cuarta</w:t>
      </w:r>
      <w:r w:rsidRPr="00861945">
        <w:rPr>
          <w:rFonts w:eastAsia="Times New Roman" w:cs="Calibri"/>
          <w:b/>
          <w:lang w:eastAsia="es-MX"/>
        </w:rPr>
        <w:br/>
        <w:t>De la Dirección de Juventudes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275.</w:t>
      </w:r>
      <w:r w:rsidRPr="00861945">
        <w:rPr>
          <w:rFonts w:eastAsia="Times New Roman" w:cs="Calibri"/>
          <w:lang w:eastAsia="es-MX"/>
        </w:rPr>
        <w:t xml:space="preserve"> La Dirección de Juventudes, tiene el objetivo principal de promover y proteger los derechos humanos de las personas jóvenes y de favorecer su desarrollo integral, en el marco de los principios de igualdad, dignidad, inclusión, no discriminación y </w:t>
      </w:r>
      <w:proofErr w:type="spellStart"/>
      <w:r w:rsidRPr="00861945">
        <w:rPr>
          <w:rFonts w:eastAsia="Times New Roman" w:cs="Calibri"/>
          <w:lang w:eastAsia="es-MX"/>
        </w:rPr>
        <w:t>garantismo</w:t>
      </w:r>
      <w:proofErr w:type="spellEnd"/>
      <w:r w:rsidRPr="00861945">
        <w:rPr>
          <w:rFonts w:eastAsia="Times New Roman" w:cs="Calibri"/>
          <w:lang w:eastAsia="es-MX"/>
        </w:rPr>
        <w:t xml:space="preserve"> del derecho a la identidad juvenil, fomentando su desenvolvimiento pleno y en libertad.</w:t>
      </w:r>
    </w:p>
    <w:p w:rsidR="003D4176" w:rsidRPr="00861945" w:rsidRDefault="003D417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Juventudes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Diseñar, coordinar y ejecutar programas, proyectos y/o acciones encaminadas al desarrollo integral de las juventudes en el área urbana y/o rural de la ciudad, promoviendo el acceso a sus derechos humanos económicos, laborales, sociales, culturales, ambientales, civiles y políticos;</w:t>
      </w:r>
    </w:p>
    <w:p w:rsidR="00555529" w:rsidRPr="00861945" w:rsidRDefault="00555529" w:rsidP="004713C8">
      <w:pPr>
        <w:numPr>
          <w:ilvl w:val="0"/>
          <w:numId w:val="7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Actuar como enlace entre la Administración Pública y las personas jóvenes, promoviendo la libre manifestación de sus ideas en los asuntos concernientes al Municipio, y fomentando su participación activa en la toma de decisiones pública;</w:t>
      </w:r>
    </w:p>
    <w:p w:rsidR="00555529" w:rsidRPr="00861945" w:rsidRDefault="00555529" w:rsidP="004713C8">
      <w:pPr>
        <w:numPr>
          <w:ilvl w:val="0"/>
          <w:numId w:val="7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Fungir como el vínculo gubernamental con el Estado, la Federación, organizaciones de la sociedad civil, especialistas, instituciones internacionales y cualquier agente relacionado con la promoción y protección de los derechos humanos de las juventudes;</w:t>
      </w:r>
    </w:p>
    <w:p w:rsidR="00555529" w:rsidRPr="00861945" w:rsidRDefault="00555529" w:rsidP="004713C8">
      <w:pPr>
        <w:numPr>
          <w:ilvl w:val="0"/>
          <w:numId w:val="7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de la Red Estatal de Juventudes, así como coordinarse y proponer los acuerdos de colaboración y convenios necesarios con las autoridades estatales y federales competentes, para la instrumentación y ejecución de los programas que brinden alternativas, atención, desarrollo integral o involucren a las y los jóvenes del Municipio;</w:t>
      </w:r>
    </w:p>
    <w:p w:rsidR="00555529" w:rsidRPr="00861945" w:rsidRDefault="00555529" w:rsidP="004713C8">
      <w:pPr>
        <w:numPr>
          <w:ilvl w:val="0"/>
          <w:numId w:val="7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Impulsar mecanismos y medidas de defensa, sensibilización, concientización y promoción del ejercicio de los derechos que recoge la Ley para el Desarrollo Integral de las Juventudes del Estado de Jalisco, así como para el ejercicio de las identidades juveniles, incluyendo cuando menos, capacitaciones anuales a los cuerpos policiacos de la ciudad, en vinculación con la Coordinación Municipal de Derechos Humanos y con la Comisaría de Seguridad Pública, por las que se contribuya a evitar prácticas indebidas de </w:t>
      </w:r>
      <w:proofErr w:type="spellStart"/>
      <w:r w:rsidRPr="00861945">
        <w:rPr>
          <w:rFonts w:eastAsia="Times New Roman" w:cs="Calibri"/>
          <w:lang w:eastAsia="es-MX"/>
        </w:rPr>
        <w:t>perfilación</w:t>
      </w:r>
      <w:proofErr w:type="spellEnd"/>
      <w:r w:rsidRPr="00861945">
        <w:rPr>
          <w:rFonts w:eastAsia="Times New Roman" w:cs="Calibri"/>
          <w:lang w:eastAsia="es-MX"/>
        </w:rPr>
        <w:t xml:space="preserve"> y criminalización o de detención arbitraria de las personas jóvenes; así como formación en técnicas de </w:t>
      </w:r>
      <w:proofErr w:type="spellStart"/>
      <w:r w:rsidRPr="00861945">
        <w:rPr>
          <w:rFonts w:eastAsia="Times New Roman" w:cs="Calibri"/>
          <w:lang w:eastAsia="es-MX"/>
        </w:rPr>
        <w:t>desescalamiento</w:t>
      </w:r>
      <w:proofErr w:type="spellEnd"/>
      <w:r w:rsidRPr="00861945">
        <w:rPr>
          <w:rFonts w:eastAsia="Times New Roman" w:cs="Calibri"/>
          <w:lang w:eastAsia="es-MX"/>
        </w:rPr>
        <w:t xml:space="preserve"> para la resolución pacífica de conflictos;</w:t>
      </w:r>
    </w:p>
    <w:p w:rsidR="00555529" w:rsidRPr="00861945" w:rsidRDefault="00555529" w:rsidP="004713C8">
      <w:pPr>
        <w:numPr>
          <w:ilvl w:val="0"/>
          <w:numId w:val="7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Administrar y coordinar los servicios establecidos para la población joven, a través de los medios y recursos disponibles en las instalaciones sede de la Dependencia;</w:t>
      </w:r>
    </w:p>
    <w:p w:rsidR="00555529" w:rsidRPr="00861945" w:rsidRDefault="00555529" w:rsidP="004713C8">
      <w:pPr>
        <w:numPr>
          <w:ilvl w:val="0"/>
          <w:numId w:val="7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Participar, elaborar y desarrollar instrumentos de planeación y programación derivados de planes municipales, estatales, federales o tratados internacionales en materia de derechos de las juventudes, a efecto de que se adopten medidas de nivelación, inclusión y acciones afirmativas necesarias para promover, proteger y garantizar el pleno disfrute de sus derechos; contemplando la colaboración con colectivos, organizaciones de la sociedad civil, institutos educativos e iniciativa privada, para la </w:t>
      </w:r>
      <w:r w:rsidR="00BE52A9">
        <w:rPr>
          <w:rFonts w:eastAsia="Times New Roman" w:cs="Calibri"/>
          <w:lang w:eastAsia="es-MX"/>
        </w:rPr>
        <w:t>instrumentación de programas de</w:t>
      </w:r>
      <w:r w:rsidRPr="00861945">
        <w:rPr>
          <w:rFonts w:eastAsia="Times New Roman" w:cs="Calibri"/>
          <w:lang w:eastAsia="es-MX"/>
        </w:rPr>
        <w:t xml:space="preserve"> apoyo directo, y</w:t>
      </w:r>
    </w:p>
    <w:p w:rsidR="00555529" w:rsidRPr="00861945" w:rsidRDefault="00555529" w:rsidP="004713C8">
      <w:pPr>
        <w:numPr>
          <w:ilvl w:val="0"/>
          <w:numId w:val="7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legislación y normatividad aplicable, así como aquellas que le instruya la Presidencia Municipal, o la persona titular de la Jefatura de Gabinete.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276</w:t>
      </w:r>
      <w:r w:rsidRPr="00861945">
        <w:rPr>
          <w:rFonts w:eastAsia="Times New Roman" w:cs="Calibri"/>
          <w:lang w:eastAsia="es-MX"/>
        </w:rPr>
        <w:t>. Para el adecuado desempeño de sus funciones, adscribirá a una Coordinación de Atención a la Juventud, así como a las áreas y el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Subsección Única</w:t>
      </w:r>
      <w:r w:rsidRPr="00861945">
        <w:rPr>
          <w:rFonts w:eastAsia="Times New Roman" w:cs="Calibri"/>
          <w:b/>
          <w:lang w:eastAsia="es-MX"/>
        </w:rPr>
        <w:br/>
        <w:t>De los Grupos Etarios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277</w:t>
      </w:r>
      <w:r w:rsidRPr="00861945">
        <w:rPr>
          <w:rFonts w:eastAsia="Times New Roman" w:cs="Calibri"/>
          <w:lang w:eastAsia="es-MX"/>
        </w:rPr>
        <w:t>. Para los efectos de este ordenamiento, y con el fin de garantizar una adecuada formulación e implementación de programas, políticas y medidas correctamente destinadas a sus diferentes grupos etarios, se entenderá por:</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2"/>
        </w:numPr>
        <w:pBdr>
          <w:top w:val="nil"/>
          <w:left w:val="nil"/>
          <w:bottom w:val="nil"/>
          <w:right w:val="nil"/>
          <w:between w:val="nil"/>
        </w:pBdr>
        <w:spacing w:after="0" w:line="240" w:lineRule="auto"/>
        <w:jc w:val="both"/>
        <w:rPr>
          <w:rFonts w:eastAsia="Times New Roman" w:cs="Calibri"/>
          <w:lang w:eastAsia="es-MX"/>
        </w:rPr>
      </w:pPr>
      <w:r w:rsidRPr="003D4176">
        <w:rPr>
          <w:rFonts w:eastAsia="Times New Roman" w:cs="Calibri"/>
          <w:b/>
          <w:lang w:eastAsia="es-MX"/>
        </w:rPr>
        <w:t>Infancias o niñez:</w:t>
      </w:r>
      <w:r w:rsidRPr="00861945">
        <w:rPr>
          <w:rFonts w:eastAsia="Times New Roman" w:cs="Calibri"/>
          <w:lang w:eastAsia="es-MX"/>
        </w:rPr>
        <w:t xml:space="preserve"> A toda persona menor de 12 años de edad;</w:t>
      </w:r>
    </w:p>
    <w:p w:rsidR="00555529" w:rsidRPr="00861945" w:rsidRDefault="00555529" w:rsidP="004713C8">
      <w:pPr>
        <w:numPr>
          <w:ilvl w:val="0"/>
          <w:numId w:val="72"/>
        </w:numPr>
        <w:pBdr>
          <w:top w:val="nil"/>
          <w:left w:val="nil"/>
          <w:bottom w:val="nil"/>
          <w:right w:val="nil"/>
          <w:between w:val="nil"/>
        </w:pBdr>
        <w:spacing w:after="0" w:line="240" w:lineRule="auto"/>
        <w:jc w:val="both"/>
        <w:rPr>
          <w:rFonts w:eastAsia="Times New Roman" w:cs="Calibri"/>
          <w:lang w:eastAsia="es-MX"/>
        </w:rPr>
      </w:pPr>
      <w:r w:rsidRPr="003D4176">
        <w:rPr>
          <w:rFonts w:eastAsia="Times New Roman" w:cs="Calibri"/>
          <w:b/>
          <w:lang w:eastAsia="es-MX"/>
        </w:rPr>
        <w:t>Adolescencia:</w:t>
      </w:r>
      <w:r w:rsidRPr="00861945">
        <w:rPr>
          <w:rFonts w:eastAsia="Times New Roman" w:cs="Calibri"/>
          <w:lang w:eastAsia="es-MX"/>
        </w:rPr>
        <w:t xml:space="preserve"> Etapa de vida que va de los 12 a los 17 años de edad;</w:t>
      </w:r>
    </w:p>
    <w:p w:rsidR="00555529" w:rsidRPr="00861945" w:rsidRDefault="00555529" w:rsidP="004713C8">
      <w:pPr>
        <w:numPr>
          <w:ilvl w:val="0"/>
          <w:numId w:val="72"/>
        </w:numPr>
        <w:pBdr>
          <w:top w:val="nil"/>
          <w:left w:val="nil"/>
          <w:bottom w:val="nil"/>
          <w:right w:val="nil"/>
          <w:between w:val="nil"/>
        </w:pBdr>
        <w:spacing w:after="0" w:line="240" w:lineRule="auto"/>
        <w:jc w:val="both"/>
        <w:rPr>
          <w:rFonts w:eastAsia="Times New Roman" w:cs="Calibri"/>
          <w:lang w:eastAsia="es-MX"/>
        </w:rPr>
      </w:pPr>
      <w:r w:rsidRPr="003D4176">
        <w:rPr>
          <w:rFonts w:eastAsia="Times New Roman" w:cs="Calibri"/>
          <w:b/>
          <w:lang w:eastAsia="es-MX"/>
        </w:rPr>
        <w:t>Juventudes:</w:t>
      </w:r>
      <w:r w:rsidRPr="00861945">
        <w:rPr>
          <w:rFonts w:eastAsia="Times New Roman" w:cs="Calibri"/>
          <w:lang w:eastAsia="es-MX"/>
        </w:rPr>
        <w:t xml:space="preserve"> A toda persona de entre 13 y 29 años de edad, y</w:t>
      </w:r>
    </w:p>
    <w:p w:rsidR="00555529" w:rsidRPr="00861945" w:rsidRDefault="00555529" w:rsidP="004713C8">
      <w:pPr>
        <w:numPr>
          <w:ilvl w:val="0"/>
          <w:numId w:val="72"/>
        </w:numPr>
        <w:pBdr>
          <w:top w:val="nil"/>
          <w:left w:val="nil"/>
          <w:bottom w:val="nil"/>
          <w:right w:val="nil"/>
          <w:between w:val="nil"/>
        </w:pBdr>
        <w:spacing w:after="0" w:line="240" w:lineRule="auto"/>
        <w:jc w:val="both"/>
        <w:rPr>
          <w:rFonts w:eastAsia="Times New Roman" w:cs="Calibri"/>
          <w:lang w:eastAsia="es-MX"/>
        </w:rPr>
      </w:pPr>
      <w:r w:rsidRPr="003D4176">
        <w:rPr>
          <w:rFonts w:eastAsia="Times New Roman" w:cs="Calibri"/>
          <w:b/>
          <w:lang w:eastAsia="es-MX"/>
        </w:rPr>
        <w:t>Adultez Mayor:</w:t>
      </w:r>
      <w:r w:rsidRPr="00861945">
        <w:rPr>
          <w:rFonts w:eastAsia="Times New Roman" w:cs="Calibri"/>
          <w:lang w:eastAsia="es-MX"/>
        </w:rPr>
        <w:t xml:space="preserve"> A toda persona mayor de 60 años de edad.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278.</w:t>
      </w:r>
      <w:r w:rsidRPr="00861945">
        <w:rPr>
          <w:rFonts w:eastAsia="Times New Roman" w:cs="Calibri"/>
          <w:lang w:eastAsia="es-MX"/>
        </w:rPr>
        <w:t xml:space="preserve"> En Puerto Vallarta se reconocen los derechos que la legislación aplicable establece a favor de la niñez, las juventudes y la adultez mayor, al desarrollo integral, a la identidad, a la igualdad, a la salud, a la educación, a la cultura, al bienestar, al juego y al descanso, a la libertad de expresión, creativa, de reunión y asociación, a la información, a un medioambiente sano, a la protección y a la asistencia social cuando se encuentren en circunstancias especialmente difíciles.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IX</w:t>
      </w:r>
      <w:r w:rsidRPr="00861945">
        <w:rPr>
          <w:rFonts w:eastAsia="Times New Roman" w:cs="Calibri"/>
          <w:b/>
          <w:lang w:eastAsia="es-MX"/>
        </w:rPr>
        <w:br/>
        <w:t>DE LA MESA TEMÁTICA DE SEGURIDAD,</w:t>
      </w:r>
      <w:r w:rsidRPr="00861945">
        <w:rPr>
          <w:rFonts w:eastAsia="Times New Roman" w:cs="Calibri"/>
          <w:b/>
          <w:lang w:eastAsia="es-MX"/>
        </w:rPr>
        <w:br/>
        <w:t>PREVENCIÓN Y CONVIVENCIA PARA LA PAZ</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279.</w:t>
      </w:r>
      <w:r w:rsidRPr="00861945">
        <w:rPr>
          <w:rFonts w:eastAsia="Times New Roman" w:cs="Calibri"/>
          <w:lang w:eastAsia="es-MX"/>
        </w:rPr>
        <w:t xml:space="preserve"> La Mesa Temática de Seguridad, Prevención y Convivencia para la Paz, es el espacio de coordinación y reunión periódica que tiene el propósito de alinear y sistematizar las políticas públicas orientadas a garantizar la seguridad ciudadana, la prevención, la convivencia pacífica, la promoción de la Cultura de Paz y la gestión adecuada de cualquier riesgo o contingencia en Puerto Vallarta, mediante la comunicación interinstitucional con las diversas Dependencias municipales, los diferentes órdenes y niveles de Gobierno, las organizaciones de la sociedad civil, el sector académico, la iniciativa privada y la población en general, con el objetivo de salvaguardar la integridad y favorecer el desenvolvimiento libre y pleno de las personas habitantes y visitantes de la ciudad.</w:t>
      </w:r>
    </w:p>
    <w:p w:rsidR="009F7BE9" w:rsidRPr="00861945" w:rsidRDefault="009F7BE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A través del trabajo articulado de sus instancias sectorizadas, desde la Mesa Temática de Seguridad, Prevención y Convivencia para la Paz, se llevan a cabo las siguientes acciones estratégicas: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Evaluar el cumplimiento y efectividad de las políticas públicas, medidas y estrategias de seguridad integral, implementadas por las Dependencias del municipio, generando recomendaciones para la mejora continua de los programas, proyectos y/o acciones enfocadas a la prevención social de las violencias y la delincuencia, la seguridad vial, la protección civil y la convivencia pacífica, a fin de garantizar una respuesta óptima ante cualquier factor de riesgo que pudiese poner en peligro la integridad de las personas o de la comunidad;</w:t>
      </w:r>
    </w:p>
    <w:p w:rsidR="00555529" w:rsidRPr="00861945" w:rsidRDefault="00555529" w:rsidP="004713C8">
      <w:pPr>
        <w:numPr>
          <w:ilvl w:val="0"/>
          <w:numId w:val="8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y sistematizar protocolos de actuación y promoción de la Cultura de Paz que funcionen como directrices para las Dependencias de la Administración Pública, </w:t>
      </w:r>
      <w:proofErr w:type="spellStart"/>
      <w:r w:rsidRPr="00861945">
        <w:rPr>
          <w:rFonts w:eastAsia="Times New Roman" w:cs="Calibri"/>
          <w:lang w:eastAsia="es-MX"/>
        </w:rPr>
        <w:t>transversalizando</w:t>
      </w:r>
      <w:proofErr w:type="spellEnd"/>
      <w:r w:rsidRPr="00861945">
        <w:rPr>
          <w:rFonts w:eastAsia="Times New Roman" w:cs="Calibri"/>
          <w:lang w:eastAsia="es-MX"/>
        </w:rPr>
        <w:t>, impulsando y evaluando su integración progresiva en los distintos ámbitos de la actuación gubernamental, así como proponiendo estrategias que fortalezcan el enfoque de las paces en la gestión pública;</w:t>
      </w:r>
    </w:p>
    <w:p w:rsidR="00555529" w:rsidRPr="00861945" w:rsidRDefault="00555529" w:rsidP="004713C8">
      <w:pPr>
        <w:numPr>
          <w:ilvl w:val="0"/>
          <w:numId w:val="8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Gestionar, impulsar y proponer mecanismos e instancias participativas de gobernanza y construcción de paz, incluyendo la conformación de consejos y mesas colaborativas de nivel municipal, la elaboración de diagnósticos territoriales participativos y la generación de mapas de paz que orienten la toma de decisiones públicas, en virtud de las obligaciones que al Municipio confiere la Ley de Cultura de Paz del Estado de Jalisco, y</w:t>
      </w:r>
    </w:p>
    <w:p w:rsidR="00555529" w:rsidRPr="00861945" w:rsidRDefault="00555529" w:rsidP="004713C8">
      <w:pPr>
        <w:numPr>
          <w:ilvl w:val="0"/>
          <w:numId w:val="8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Coordinarse, apoyar y favorecer la labor de la autoridad sanitaria para implementar, promover y supervisar protocolos y estrategias orientadas a la protección comunitaria, incluyendo medidas de sana distancia, confinamiento, atención a emergencias sanitarias y resiliencia, garantizando espacios y acciones que favorezcan la sana convivencia y el bienestar colectivo.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280.</w:t>
      </w:r>
      <w:r w:rsidRPr="00861945">
        <w:rPr>
          <w:rFonts w:eastAsia="Times New Roman" w:cs="Calibri"/>
          <w:lang w:eastAsia="es-MX"/>
        </w:rPr>
        <w:t xml:space="preserve"> La Mesa Temática de Seguridad, Prevención y Convivencia para la Paz, como espacio temático y </w:t>
      </w:r>
      <w:proofErr w:type="spellStart"/>
      <w:r w:rsidRPr="00861945">
        <w:rPr>
          <w:rFonts w:eastAsia="Times New Roman" w:cs="Calibri"/>
          <w:lang w:eastAsia="es-MX"/>
        </w:rPr>
        <w:t>transectorial</w:t>
      </w:r>
      <w:proofErr w:type="spellEnd"/>
      <w:r w:rsidRPr="00861945">
        <w:rPr>
          <w:rFonts w:eastAsia="Times New Roman" w:cs="Calibri"/>
          <w:lang w:eastAsia="es-MX"/>
        </w:rPr>
        <w:t xml:space="preserve"> de la gestión pública, agrupa a las siguientes Dependencias: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Comisaría de Seguridad Pública;</w:t>
      </w:r>
    </w:p>
    <w:p w:rsidR="00555529" w:rsidRPr="00861945" w:rsidRDefault="00555529" w:rsidP="004713C8">
      <w:pPr>
        <w:numPr>
          <w:ilvl w:val="0"/>
          <w:numId w:val="8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Unidad Municipal de Protección Civil y Bomberos, y</w:t>
      </w:r>
    </w:p>
    <w:p w:rsidR="00555529" w:rsidRPr="00861945" w:rsidRDefault="00555529" w:rsidP="004713C8">
      <w:pPr>
        <w:numPr>
          <w:ilvl w:val="0"/>
          <w:numId w:val="8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demás que sean necesarias para fortalecer el enfoque de la Cultura de Paz en la actuación pública gubernamental.</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Primera</w:t>
      </w:r>
      <w:r w:rsidRPr="00861945">
        <w:rPr>
          <w:rFonts w:eastAsia="Times New Roman" w:cs="Calibri"/>
          <w:b/>
          <w:lang w:eastAsia="es-MX"/>
        </w:rPr>
        <w:br/>
        <w:t>De la Comisaría de Seguridad Pública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281.</w:t>
      </w:r>
      <w:r w:rsidRPr="00861945">
        <w:rPr>
          <w:rFonts w:eastAsia="Times New Roman" w:cs="Calibri"/>
          <w:lang w:eastAsia="es-MX"/>
        </w:rPr>
        <w:t xml:space="preserve"> Corresponde a la Comisaría de Seguridad Pública asumir el mando de las corporaciones municipales policiales y de tránsito, mismas que se regirán por sus propios ordenamientos y manuales. Es responsable de garantizar y salvaguardar el orden público, la seguridad ciudadana, la seguridad vial, la convivencia pacífica y de procurar la cultura de paz en Puerto Vallarta, teniendo como objetivo principal asegurar la integridad física y patrimonial de las personas habitantes y visitantes, garantizando en todo momento el cumplimiento de la ley y de las normas de alcance municipal, dentro de un marco de respeto, uso adecuado de la fuerza, transparencia, responsabilidad social y protección de los derechos humanos.</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Comisaría de Seguridad Pública,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dirigir y ejecutar los planes y programas destinados a la preservación del orden, la seguridad y la tranquilidad social en el Municipio, así como proteger a los habitantes en su integridad física, bienes, posesiones, derechos y garantías;</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Administrar los separos de detención de la cárcel pública municipal, asegurando en todo momento su correcto funcionamiento y operación conforme a la normatividad aplicable, garantizando la seguridad, la integridad física y el respeto a los derechos de aquellas personas que se lleguen a encontrar bajo custodia policial temporal;</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Administrar la academia municipal de policía y tránsito, implementando programas de educación y adiestramiento que fortalezcan las capacidades de los cuerpos de seguridad, al tiempo de asumir la responsabilidad de ampliar y consolidar su modelo de gestión y certificación, a fin de posicionarla como un referente para la formación y profesionalización de nivel estatal y regional;</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Formular y conducir la política municipal de información, difusión y educación en seguridad vial, así como coadyuvar a hacer cumplir la Ley de Movilidad, Seguridad Vial y Transporte del Estado de Jalisco, en el territorio municipal;</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Desarrollar y ejecutar la política municipal en materia de prevención del delito, así como coordinar y promover las estrategias, medidas, programas, proyectos y/o acciones enfocadas a reducir factores de riesgo que propicien la generación de violencias, así como a combatir las distintas causas y factores que las generan, contemplando para ello la participación activa de la ciudadanía y la actuación con perspectiva de género para el diseño e implementación de medidas dirigidas a reconstruir el tejido social y a fortalecer las redes comunitarias de confianza, en favor de la promoción y protección de los derechos humanos, la igualdad sustantiva y el libre desarrollo integral de las personas;</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Establecer las directrices de la política de prevención en los ámbitos social, comunitario y situacional, como bases para la construcción de comunidades sólidas, pacíficas y cohesionadas;</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la participación de las personas en los programas, proyectos y/o acciones vinculadas en la prevención social de las violencias, mediante el desarrollo de competencias y capacidades para gestionar soluciones o conflictos de manera pacífica; </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establecer y mantener habilitados permanentemente los mecanismos, canales y vías de comunicación y coordinación con la Gerencia de la Ciudad y Centro Histórico, el Sistema DIF Municipal, el </w:t>
      </w:r>
      <w:proofErr w:type="spellStart"/>
      <w:r w:rsidRPr="00861945">
        <w:rPr>
          <w:rFonts w:eastAsia="Times New Roman" w:cs="Calibri"/>
          <w:lang w:eastAsia="es-MX"/>
        </w:rPr>
        <w:t>IMMujeres</w:t>
      </w:r>
      <w:proofErr w:type="spellEnd"/>
      <w:r w:rsidRPr="00861945">
        <w:rPr>
          <w:rFonts w:eastAsia="Times New Roman" w:cs="Calibri"/>
          <w:lang w:eastAsia="es-MX"/>
        </w:rPr>
        <w:t xml:space="preserve">, la Dirección de Sostenibilidad Ambiental, la Dirección de Bienestar Animal, la Dirección de Promoción Económica y Turismo y con el resto de las Dependencias municipales, para activar, fortalecer las capacidades, solicitar debidamente y movilizar cuando sea necesario, a los cuerpos de seguridad especializados que componen la Patrulla Rosa, la Patrulla Verde y la Policía Turística de Puerto Vallarta; </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Velar por la debida instalación y funcionamiento del Consejo Ciudadano de Seguridad Pública Municipal, en los términos y bajo el procedimiento que señala la normatividad de la materia, y</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así como aquellas que le instruya la Presidencia Municipal.</w:t>
      </w:r>
    </w:p>
    <w:p w:rsidR="00864BF8" w:rsidRPr="00861945" w:rsidRDefault="00864BF8"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282. </w:t>
      </w:r>
      <w:r w:rsidRPr="00861945">
        <w:rPr>
          <w:rFonts w:eastAsia="Times New Roman" w:cs="Calibri"/>
          <w:lang w:eastAsia="es-MX"/>
        </w:rPr>
        <w:t xml:space="preserve">La Comisaría de Seguridad Pública, se rige por lo dispuesto en el Reglamento de Policía y Buen Gobierno del Municipio de Puerto Vallarta, Jalisco; en el Reglamento de Policía Preventiva y Vialidad para el Municipio de Puerto Vallarta, Jalisco; en el Reglamento de Tránsito y </w:t>
      </w:r>
      <w:r w:rsidRPr="00861945">
        <w:rPr>
          <w:rFonts w:eastAsia="Times New Roman" w:cs="Calibri"/>
          <w:lang w:eastAsia="es-MX"/>
        </w:rPr>
        <w:lastRenderedPageBreak/>
        <w:t xml:space="preserve">Vialidad para el Municipio de Puerto Vallarta, Jalisco; en el Reglamento del Servicio Profesional de Carrera Policial para el Municipio de Puerto Vallarta, Jalisco, y en el Reglamento Interno de la Comisión Municipal de Honor y Justicia de la Policía Preventiva y Vialidad del Municipio de Puerto Vallarta, Jalisco; en los cuales se establecen de manera detallada las disposiciones generales, los fines, la actuación, las normas, las responsabilidades, las sanciones, estructura orgánica, atribuciones en lo particular, facultades, la distribución de competencias y demás temas vinculados a la materia.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283.</w:t>
      </w:r>
      <w:r w:rsidRPr="00861945">
        <w:rPr>
          <w:rFonts w:eastAsia="Times New Roman" w:cs="Calibri"/>
          <w:lang w:eastAsia="es-MX"/>
        </w:rPr>
        <w:t xml:space="preserve"> Para cumplir con sus obligaciones y llevar a cabo un desempeño cabal de sus atribuciones, adscribirá e instruirá a la Subdirección de Tránsito y Seguridad Vial; a la Jefatura de Prevención del Delito; a la Jefatura de la Unidad Especializada de Medidas de Protección de Víctimas u Ofendidos y Atención de Mujeres Víctimas de Violencia; a la Subdirección Jurídica; a la Subdirección de Despliegue Operativo; a la Jefatura de Comunicación Social y Prensa; a la Subdirección de la Academia de Policía; a la Subdirección Administrativa, de la que dependerán a su vez, la Jefatura de Recursos Humanos y Evaluación de Control de Confianza, y la Jefatura de Informática y Sistemas de Monitoreo y Vigilancia (SIMOVI). La Dirección adscribirá al resto de Jefaturas, Unidades, Coordinaciones, órganos y dependencias que refiere la normatividad específica y al demás recurso humano que se le asigne y establezca anualmente en la plantilla de personal</w:t>
      </w:r>
      <w:r w:rsidR="00BE52A9">
        <w:rPr>
          <w:rFonts w:eastAsia="Times New Roman" w:cs="Calibri"/>
          <w:lang w:eastAsia="es-MX"/>
        </w:rPr>
        <w:t xml:space="preserve">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 Unidad Municipal de Protección Civil y Bomberos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284</w:t>
      </w:r>
      <w:r w:rsidRPr="00861945">
        <w:rPr>
          <w:rFonts w:eastAsia="Times New Roman" w:cs="Calibri"/>
          <w:lang w:eastAsia="es-MX"/>
        </w:rPr>
        <w:t xml:space="preserve">. La Dirección de Protección Civil y Bomberos es un órgano de la administración pública, toral en el Sistema Municipal de Protección Civil, y la persona que la encabeza funge como Titular de la Unidad Municipal de Protección Civil y Bomberos, siendo responsable de coadyuvar en la elaboración y ejecución de las políticas, estrategias, medidas, proyectos y/o acciones de prevención, auxilio, recuperación o restablecimiento en el Municipio, conforme a la legislación, los ordenamientos, planes, programas, atlas y demás instrumentos señalados en el marco de los Sistemas Estatal y Municipal de Protección Civil, con el fin de salvaguardar la vida e integridad de las personas, sus bienes, el patrimonio y el entorno natural y urbano ante situaciones de riesgo o emergencia.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Es responsable de la elaboración del Atlas de Riesgos municipal y de estudiar, investigar, diseñar, planificar estrategias y proponer programas o proyectos enfocados a la gestión integral de riesgos, prevención de desastres, recuperación post-catástrofe y resiliencia de la comunidad, frente a escenarios emergentes o contingentes en Puerto Vallarta, así como de dotar de información a la autoridad estatal para conformar el Atlas de Riesgos del Estado de Jalisco.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285.</w:t>
      </w:r>
      <w:r w:rsidRPr="00861945">
        <w:rPr>
          <w:rFonts w:eastAsia="Times New Roman" w:cs="Calibri"/>
          <w:lang w:eastAsia="es-MX"/>
        </w:rPr>
        <w:t xml:space="preserve"> En materia de protección civil, corresponde a la Presidencia Municipal, constituir el Consejo Municipal de Protección Civil, el cual se instituye como el órgano que gestionará y operará el Sistema Municipal de Protección Civil, en los términos y conforme al procedimiento que se señala en la norma específica.</w:t>
      </w:r>
    </w:p>
    <w:p w:rsidR="002921D8" w:rsidRPr="00861945" w:rsidRDefault="002921D8"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Dentro del Consejo Municipal de Protección Civil, la persona Titular de la Unidad Municipal de Protección Civil y Bomberos, hará funciones de Secretaría Técnica, mientras que la persona titular de la Secretaría General del Ayuntamiento realizará funciones de Secretaría Ejecutiva. Sus facultades y obligaciones particulares serán las señaladas en la norma específica.</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Adicionalmente, corresponde al Titular de la Unidad Municipal de Protección Civil y Bomberos, elaborar el proyecto del Programa Municipal de Protección Civil y presentarlo ante el Consejo para su consideración, modificaciones y aprobación. De igual manera, coadyuvará dentro del Sistema Municipal de Protección Civil, previendo la necesidad de instalar el Comité Municipal de Emergencias y/o de emitir la Declaratoria de Emergencia cuando corresponda y conforme lo establece la normatividad en la materia.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286.</w:t>
      </w:r>
      <w:r w:rsidRPr="00861945">
        <w:rPr>
          <w:rFonts w:eastAsia="Times New Roman" w:cs="Calibri"/>
          <w:lang w:eastAsia="es-MX"/>
        </w:rPr>
        <w:t xml:space="preserve"> El Sistema Municipal de Protección Civil es el conjunto orgánico y articulado de estructuras, relaciones funcionales, planes, programas, métodos, normas, instancias, principios, instrumentos, políticas, procedimientos, servicios y acciones, que establecen corresponsablemente las dependencias y entidades del sector público entre sí, con las organizaciones de los diversos grupos voluntarios, sociales, privados y con las autoridades del Estado y la federación, a fin de efectuar acciones coordinadas en materia de protección civil y representa el primer nivel de respuesta ante cualquier eventualidad, que afecte a la población local.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287</w:t>
      </w:r>
      <w:r w:rsidRPr="00861945">
        <w:rPr>
          <w:rFonts w:eastAsia="Times New Roman" w:cs="Calibri"/>
          <w:lang w:eastAsia="es-MX"/>
        </w:rPr>
        <w:t xml:space="preserve">. La Dirección de Protección Civil y Bomberos se rige por lo dispuesto en el Reglamento de Protección Civil y Gestión de Riesgos del Municipio de Puerto Vallarta, Jalisco; el cual establece de manera detallada, las disposiciones generales, los fines, obligaciones, responsabilidades, atribuciones, la actuación, estructura, medios e instancias de vinculación interinstitucional e intersectorial y demás asuntos vinculados a la materia.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288.</w:t>
      </w:r>
      <w:r w:rsidRPr="00861945">
        <w:rPr>
          <w:rFonts w:eastAsia="Times New Roman" w:cs="Calibri"/>
          <w:lang w:eastAsia="es-MX"/>
        </w:rPr>
        <w:t xml:space="preserve"> Adicionalmente, para cumplir con sus obligaciones y llevar a cabo un desempeño cabal de sus atribuciones, adscribirá a una Subdirección de Bomberos y Servicios de Emergencia, e integrará, organizará e instruirá al resto de áreas operativas, coordinaciones, unidades y subunidades que señale su manual de organización, procedimientos y funcionamiento, así como al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TÍTULO TERCERO</w:t>
      </w:r>
      <w:r w:rsidRPr="00861945">
        <w:rPr>
          <w:rFonts w:eastAsia="Times New Roman" w:cs="Calibri"/>
          <w:b/>
          <w:lang w:eastAsia="es-MX"/>
        </w:rPr>
        <w:br/>
        <w:t>DE LA ADMINISTRACIÓN PARAMUNICIPAL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w:t>
      </w:r>
      <w:r w:rsidRPr="00861945">
        <w:rPr>
          <w:rFonts w:eastAsia="Times New Roman" w:cs="Calibri"/>
          <w:b/>
          <w:lang w:eastAsia="es-MX"/>
        </w:rPr>
        <w:br/>
        <w:t>DE LAS GENERALIDADES Y DISPOSICIONES COMUNES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289. </w:t>
      </w:r>
      <w:r w:rsidRPr="00861945">
        <w:rPr>
          <w:rFonts w:eastAsia="Times New Roman" w:cs="Calibri"/>
          <w:lang w:eastAsia="es-MX"/>
        </w:rPr>
        <w:t>Para la prestación de servicios especializados o para la óptima implementación de políticas específicas o transversales, tanto la Presidenta o Presidente Municipal como el Ayuntamiento, pueden ordenar la creación de órganos desconcentrados, investidos de autonomía técnica y de gestión, pero vinculados jerárquica y presupuestalmente a alguna dependencia centralizada.</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De igual manera y con este mismo propósito, podrán ordenar la creación de organismos públicos descentralizados de la Administración Pública Municipal, los cuales contarán con autonomía técnica y de gestión, personalidad jurídica y patrimonio propios.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290. </w:t>
      </w:r>
      <w:r w:rsidRPr="00861945">
        <w:rPr>
          <w:rFonts w:eastAsia="Times New Roman" w:cs="Calibri"/>
          <w:lang w:eastAsia="es-MX"/>
        </w:rPr>
        <w:t xml:space="preserve">La administración pública paramunicipal está conformada por los organismos públicos descentralizados, las empresas y sociedades legales de participación municipal mayoritaria, y los instrumentos financieros y fideicomisos que constituya el Municipio.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b/>
          <w:lang w:eastAsia="es-MX"/>
        </w:rPr>
        <w:t xml:space="preserve">Artículo 291. </w:t>
      </w:r>
      <w:r w:rsidRPr="00861945">
        <w:rPr>
          <w:rFonts w:eastAsia="Times New Roman" w:cs="Calibri"/>
          <w:lang w:eastAsia="es-MX"/>
        </w:rPr>
        <w:t>El dictamen de creación de entidades paramunicipales, aprobado por el Ayuntamiento por mayoría calificada de sus integrantes, deberá contener invariablemente un estudio técnico sobre la viabilidad financiera del nuevo organismo.</w:t>
      </w:r>
      <w:r w:rsidRPr="00861945">
        <w:rPr>
          <w:rFonts w:eastAsia="Times New Roman" w:cs="Calibri"/>
          <w:b/>
          <w:lang w:eastAsia="es-MX"/>
        </w:rPr>
        <w:t xml:space="preserv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292. </w:t>
      </w:r>
      <w:r w:rsidRPr="00861945">
        <w:rPr>
          <w:rFonts w:eastAsia="Times New Roman" w:cs="Calibri"/>
          <w:lang w:eastAsia="es-MX"/>
        </w:rPr>
        <w:t xml:space="preserve">Cuando algún organismo público descentralizado deje de cumplir sus fines u objeto, o su funcionamiento no resulte ya conveniente desde el punto de vista del interés público, el Ayuntamiento podrá acordar su disolución, liquidación o extinción, o bien su fusión con otro u otros organismos, cuando la actividad combinada de éstos redunde en un incremento de eficiencia y productividad.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293.</w:t>
      </w:r>
      <w:r w:rsidRPr="00861945">
        <w:rPr>
          <w:rFonts w:eastAsia="Times New Roman" w:cs="Calibri"/>
          <w:lang w:eastAsia="es-MX"/>
        </w:rPr>
        <w:t xml:space="preserve"> El Ayuntamiento, al emitir el ordenamiento correspondiente a cada organismo público descentralizado, debe contemplar, además de lo dispuesto por la legislación, los siguientes elementos: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 denominación;</w:t>
      </w: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 domicilio legal; </w:t>
      </w: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 objeto para el cual fue creado; </w:t>
      </w: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atribuciones;</w:t>
      </w: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 constitución de su patrimonio;</w:t>
      </w: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 integración de su Junta de Gobierno, Consejo Directivo o de Administración y sus obligaciones y atribuciones;</w:t>
      </w: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 procedimiento para la designación de la persona que fungirá como su titular, sus facultades y obligaciones; </w:t>
      </w: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Los órganos internos de control y vigilancia; y </w:t>
      </w: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 forma y términos de su extinción o fusión.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294.</w:t>
      </w:r>
      <w:r w:rsidRPr="00861945">
        <w:rPr>
          <w:rFonts w:eastAsia="Times New Roman" w:cs="Calibri"/>
          <w:lang w:eastAsia="es-MX"/>
        </w:rPr>
        <w:t xml:space="preserve"> Los organismos públicos descentralizados, podrán tener por objeto: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 prestación de servicios o función pública de ámbito y competencia municipal;</w:t>
      </w:r>
    </w:p>
    <w:p w:rsidR="00555529" w:rsidRPr="00861945" w:rsidRDefault="00555529" w:rsidP="004713C8">
      <w:pPr>
        <w:numPr>
          <w:ilvl w:val="0"/>
          <w:numId w:val="9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 explotación sostenible de bienes o recursos propiedad del Municipio; </w:t>
      </w:r>
    </w:p>
    <w:p w:rsidR="00555529" w:rsidRPr="00861945" w:rsidRDefault="00555529" w:rsidP="004713C8">
      <w:pPr>
        <w:numPr>
          <w:ilvl w:val="0"/>
          <w:numId w:val="9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 investigación científica y tecnológica; o </w:t>
      </w:r>
    </w:p>
    <w:p w:rsidR="00555529" w:rsidRPr="00861945" w:rsidRDefault="00555529" w:rsidP="004713C8">
      <w:pPr>
        <w:numPr>
          <w:ilvl w:val="0"/>
          <w:numId w:val="9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 obtención o aplicación de recursos para fines de beneficio social y comunitario. </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295.</w:t>
      </w:r>
      <w:r w:rsidRPr="00861945">
        <w:rPr>
          <w:rFonts w:eastAsia="Times New Roman" w:cs="Calibri"/>
          <w:lang w:eastAsia="es-MX"/>
        </w:rPr>
        <w:t xml:space="preserve"> El patrimonio de los organismos públicos municipales se constituye con los bienes muebles e inmuebles de su propiedad, derechos, aprovechamientos, productos, los recursos, presupuestos y aportaciones que se le asignen o se le faculte a recibir para la consecución de sus fines, en los términos de la normatividad aplicable. </w:t>
      </w:r>
    </w:p>
    <w:p w:rsidR="002921D8" w:rsidRPr="00861945" w:rsidRDefault="002921D8"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296.</w:t>
      </w:r>
      <w:r w:rsidRPr="00861945">
        <w:rPr>
          <w:rFonts w:eastAsia="Times New Roman" w:cs="Calibri"/>
          <w:lang w:eastAsia="es-MX"/>
        </w:rPr>
        <w:t xml:space="preserve"> Los organismos públicos municipales contarán con el personal directivo, administrativo, operativo y técnico que sea necesario para el cumplimiento de sus fines y objetivos, sujetando las relaciones laborales respectivas al propio ente y en virtud de lo dispuesto por la normatividad aplicable.</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Los cargos del personal directivo, administrativo, operativo y técnico necesarios para el funcionamiento del organismo serán remunerados y, por lo tanto, los recursos para el pago de salarios deberán contemplarse dentro del presupuesto ordinario del propio ente.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Artículo 297.</w:t>
      </w:r>
      <w:r w:rsidRPr="00861945">
        <w:rPr>
          <w:rFonts w:eastAsia="Times New Roman" w:cs="Calibri"/>
          <w:lang w:eastAsia="es-MX"/>
        </w:rPr>
        <w:t xml:space="preserve"> Tanto la Jefatura de Gabinete como las y los Gerentes de Gabinete Temático, cuando corresponda, deberán observar, evitar interferir y favorecer las disposiciones contenidas en los ordenamientos municipales de cada uno de los organismos públicos descentralizados que se lleguen a encomendar a su esfera de sectorización, en aras de asegurar la óptima y correcta coordinación de políticas </w:t>
      </w:r>
      <w:proofErr w:type="spellStart"/>
      <w:r w:rsidRPr="00861945">
        <w:rPr>
          <w:rFonts w:eastAsia="Times New Roman" w:cs="Calibri"/>
          <w:lang w:eastAsia="es-MX"/>
        </w:rPr>
        <w:t>transectoriales</w:t>
      </w:r>
      <w:proofErr w:type="spellEnd"/>
      <w:r w:rsidRPr="00861945">
        <w:rPr>
          <w:rFonts w:eastAsia="Times New Roman" w:cs="Calibri"/>
          <w:lang w:eastAsia="es-MX"/>
        </w:rPr>
        <w:t xml:space="preserve"> y de lograr una mejor alineación a la visión estratégica y objetivos por el desarrollo municipal que se relacionen con su campo de actuación pública temática.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298.</w:t>
      </w:r>
      <w:r w:rsidRPr="00861945">
        <w:rPr>
          <w:rFonts w:eastAsia="Times New Roman" w:cs="Calibri"/>
          <w:lang w:eastAsia="es-MX"/>
        </w:rPr>
        <w:t xml:space="preserve"> Es facultad exclusiva e intransferible de la Presidenta o Presidente Municipal, emitir el decreto especial de sectorización para cada entidad paramunicipal cuando lo estime conducente.</w:t>
      </w:r>
    </w:p>
    <w:p w:rsidR="009A5DC2" w:rsidRPr="009A5DC2" w:rsidRDefault="009A5DC2" w:rsidP="009A5DC2">
      <w:pPr>
        <w:tabs>
          <w:tab w:val="left" w:pos="8789"/>
        </w:tabs>
        <w:spacing w:after="0" w:line="240" w:lineRule="auto"/>
        <w:ind w:right="474"/>
        <w:jc w:val="center"/>
        <w:rPr>
          <w:rFonts w:cstheme="minorHAnsi"/>
          <w:b/>
          <w:bCs/>
          <w:kern w:val="2"/>
          <w:szCs w:val="20"/>
          <w:lang w:val="es-ES_tradnl"/>
          <w14:ligatures w14:val="standardContextual"/>
        </w:rPr>
      </w:pPr>
      <w:r w:rsidRPr="009A5DC2">
        <w:rPr>
          <w:rFonts w:cstheme="minorHAnsi"/>
          <w:b/>
          <w:bCs/>
          <w:kern w:val="2"/>
          <w:szCs w:val="20"/>
          <w:lang w:val="es-ES_tradnl"/>
          <w14:ligatures w14:val="standardContextual"/>
        </w:rPr>
        <w:t>CAPÍTULO II</w:t>
      </w:r>
      <w:r w:rsidRPr="009A5DC2">
        <w:rPr>
          <w:rFonts w:cstheme="minorHAnsi"/>
          <w:b/>
          <w:kern w:val="2"/>
          <w:szCs w:val="20"/>
          <w:lang w:val="es-ES_tradnl"/>
          <w14:ligatures w14:val="standardContextual"/>
        </w:rPr>
        <w:br/>
      </w:r>
      <w:r w:rsidRPr="009A5DC2">
        <w:rPr>
          <w:rFonts w:cstheme="minorHAnsi"/>
          <w:b/>
          <w:bCs/>
          <w:kern w:val="2"/>
          <w:szCs w:val="20"/>
          <w:lang w:val="es-ES_tradnl"/>
          <w14:ligatures w14:val="standardContextual"/>
        </w:rPr>
        <w:t>DE LOS ÓRGANOS DESCONCENTRADOS Y</w:t>
      </w:r>
      <w:r w:rsidRPr="009A5DC2">
        <w:rPr>
          <w:rFonts w:cstheme="minorHAnsi"/>
          <w:b/>
          <w:kern w:val="2"/>
          <w:szCs w:val="20"/>
          <w:lang w:val="es-ES_tradnl"/>
          <w14:ligatures w14:val="standardContextual"/>
        </w:rPr>
        <w:br/>
      </w:r>
      <w:r w:rsidRPr="009A5DC2">
        <w:rPr>
          <w:rFonts w:cstheme="minorHAnsi"/>
          <w:b/>
          <w:bCs/>
          <w:kern w:val="2"/>
          <w:szCs w:val="20"/>
          <w:lang w:val="es-ES_tradnl"/>
          <w14:ligatures w14:val="standardContextual"/>
        </w:rPr>
        <w:t>LOS ORGANISMOS DESCENTRALIZADOS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Primera</w:t>
      </w:r>
      <w:r w:rsidRPr="00861945">
        <w:rPr>
          <w:rFonts w:eastAsia="Times New Roman" w:cs="Calibri"/>
          <w:b/>
          <w:lang w:eastAsia="es-MX"/>
        </w:rPr>
        <w:br/>
        <w:t>Del Sistema para el Desarrollo Integral de la Familia</w:t>
      </w:r>
      <w:r w:rsidRPr="00861945">
        <w:rPr>
          <w:rFonts w:eastAsia="Times New Roman" w:cs="Calibri"/>
          <w:b/>
          <w:lang w:eastAsia="es-MX"/>
        </w:rPr>
        <w:br/>
        <w:t>del Municipio de Puerto Vallarta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299. </w:t>
      </w:r>
      <w:r w:rsidRPr="00861945">
        <w:rPr>
          <w:rFonts w:eastAsia="Times New Roman" w:cs="Calibri"/>
          <w:lang w:eastAsia="es-MX"/>
        </w:rPr>
        <w:t>El Sistema para el Desarrollo Integral de la Familia del Municipio de Puerto Vallarta (Sistema DIF Municipal), es un organismo público descentralizado de la Administración Pública Municipal, que tiene por objeto asegurar la atención permanente a la población y a los grupos prioritarios mediante servicios integrales de asistencia social, alineados a las normativas nacionales y estatales; promover los mínimos de bienestar y desarrollo comunitario para mejorar las condiciones de vida en el Municipio; fomentar el sano desarrollo físico y mental de la niñez; apoyar la nutrición y la medicina preventiva para lactantes y madres gestantes; propiciar la creación de establecimientos de asistencia social en beneficio de las infancias, personas adultas mayores y personas con discapacidad; prestar servicios de asistencia jurídica y orientación psicosocial a menores, adultos mayores, personas con discapacidad y a las familias en situación de vulnerabilidad; y procurar la alineación de sus programas a los marcos estatales y federales sobre desarrollo integral de las familias mediante acuerdos, convenios u otras figuras jurídicas, con el fin de alcanzar el bienestar social de manera efectiva.</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lang w:eastAsia="es-MX"/>
        </w:rPr>
        <w:t xml:space="preserve">El Sistema DIF Municipal se rige por lo dispuesto en su Decreto Número 12019 y en el Reglamento Interno del Sistema DIF Municipal de Puerto Vallarta, el cual establece de manera detallada los fines y objetivos del organismo, su cuerpo de gobernanza y administración, el patrimonio, los requisitos y el procedimiento para nombrar a su titular, los pormenores relativos al personal, estructura orgánica, funcionamiento, sus obligaciones, responsabilidades y atribuciones, la actuación, las relaciones laborales, los medios e instancias de vinculación interinstitucional e intersectorial y los demás asuntos vinculados a su objeto de creación. </w:t>
      </w:r>
    </w:p>
    <w:p w:rsidR="00555529" w:rsidRPr="00D65C84" w:rsidRDefault="00555529" w:rsidP="00683E6C">
      <w:pPr>
        <w:spacing w:after="0" w:line="240" w:lineRule="auto"/>
        <w:jc w:val="center"/>
        <w:rPr>
          <w:rFonts w:eastAsia="Times New Roman" w:cs="Calibri"/>
          <w:b/>
          <w:lang w:eastAsia="es-MX"/>
        </w:rPr>
      </w:pPr>
      <w:r w:rsidRPr="00861945">
        <w:rPr>
          <w:rFonts w:eastAsia="Times New Roman" w:cs="Calibri"/>
          <w:b/>
          <w:lang w:eastAsia="es-MX"/>
        </w:rPr>
        <w:br/>
      </w:r>
      <w:r w:rsidRPr="00D65C84">
        <w:rPr>
          <w:rFonts w:eastAsia="Times New Roman" w:cs="Calibri"/>
          <w:b/>
          <w:lang w:eastAsia="es-MX"/>
        </w:rPr>
        <w:t>Sección Segunda</w:t>
      </w:r>
      <w:r w:rsidRPr="00D65C84">
        <w:rPr>
          <w:rFonts w:eastAsia="Times New Roman" w:cs="Calibri"/>
          <w:b/>
          <w:lang w:eastAsia="es-MX"/>
        </w:rPr>
        <w:br/>
        <w:t>Del Instituto Municipal de las Mujeres</w:t>
      </w:r>
    </w:p>
    <w:p w:rsidR="00555529" w:rsidRPr="00D65C84" w:rsidRDefault="00555529" w:rsidP="00683E6C">
      <w:pPr>
        <w:spacing w:after="0" w:line="240" w:lineRule="auto"/>
        <w:jc w:val="both"/>
        <w:rPr>
          <w:rFonts w:eastAsia="Times New Roman" w:cs="Calibri"/>
          <w:b/>
          <w:lang w:eastAsia="es-MX"/>
        </w:rPr>
      </w:pPr>
    </w:p>
    <w:p w:rsidR="00D65C84" w:rsidRPr="00D65C84" w:rsidRDefault="00D65C84" w:rsidP="00683E6C">
      <w:pPr>
        <w:spacing w:after="0" w:line="240" w:lineRule="auto"/>
        <w:jc w:val="both"/>
        <w:rPr>
          <w:rFonts w:cstheme="minorHAnsi"/>
          <w:kern w:val="2"/>
          <w:lang w:val="es-ES_tradnl"/>
          <w14:ligatures w14:val="standardContextual"/>
        </w:rPr>
      </w:pPr>
      <w:r w:rsidRPr="00D65C84">
        <w:rPr>
          <w:rFonts w:cstheme="minorHAnsi"/>
          <w:b/>
          <w:bCs/>
          <w:kern w:val="2"/>
          <w:lang w:val="es-ES_tradnl"/>
          <w14:ligatures w14:val="standardContextual"/>
        </w:rPr>
        <w:t>Artículo 300.</w:t>
      </w:r>
      <w:r w:rsidRPr="00D65C84">
        <w:rPr>
          <w:rFonts w:cstheme="minorHAnsi"/>
          <w:kern w:val="2"/>
          <w:lang w:val="es-ES_tradnl"/>
          <w14:ligatures w14:val="standardContextual"/>
        </w:rPr>
        <w:t xml:space="preserve"> </w:t>
      </w:r>
      <w:r w:rsidRPr="00D65C84">
        <w:rPr>
          <w:rFonts w:eastAsia="Aptos" w:cstheme="minorHAnsi"/>
          <w:kern w:val="2"/>
          <w:lang w:val="es-ES_tradnl"/>
          <w14:ligatures w14:val="standardContextual"/>
        </w:rPr>
        <w:t>El Instituto Municipal de las Mujeres</w:t>
      </w:r>
      <w:r w:rsidRPr="00D65C84">
        <w:rPr>
          <w:rFonts w:eastAsia="Aptos" w:cstheme="minorHAnsi"/>
          <w:bCs/>
          <w:kern w:val="2"/>
          <w:lang w:val="es-ES_tradnl"/>
          <w14:ligatures w14:val="standardContextual"/>
        </w:rPr>
        <w:t xml:space="preserve"> de Puerto Vallarta, Jalisco referido también con el acrónimo “</w:t>
      </w:r>
      <w:proofErr w:type="spellStart"/>
      <w:r w:rsidRPr="00D65C84">
        <w:rPr>
          <w:rFonts w:eastAsia="Aptos" w:cstheme="minorHAnsi"/>
          <w:bCs/>
          <w:kern w:val="2"/>
          <w:lang w:val="es-ES_tradnl"/>
          <w14:ligatures w14:val="standardContextual"/>
        </w:rPr>
        <w:t>IMMujeres</w:t>
      </w:r>
      <w:proofErr w:type="spellEnd"/>
      <w:r w:rsidRPr="00D65C84">
        <w:rPr>
          <w:rFonts w:eastAsia="Aptos" w:cstheme="minorHAnsi"/>
          <w:bCs/>
          <w:kern w:val="2"/>
          <w:lang w:val="es-ES_tradnl"/>
          <w14:ligatures w14:val="standardContextual"/>
        </w:rPr>
        <w:t>”</w:t>
      </w:r>
      <w:r w:rsidRPr="00D65C84">
        <w:rPr>
          <w:rFonts w:eastAsia="Aptos" w:cstheme="minorHAnsi"/>
          <w:kern w:val="2"/>
          <w:lang w:val="es-ES_tradnl"/>
          <w14:ligatures w14:val="standardContextual"/>
        </w:rPr>
        <w:t>, es un</w:t>
      </w:r>
      <w:r w:rsidRPr="00D65C84">
        <w:rPr>
          <w:rFonts w:eastAsia="Aptos" w:cstheme="minorHAnsi"/>
          <w:bCs/>
          <w:kern w:val="2"/>
          <w:lang w:val="es-ES_tradnl"/>
          <w14:ligatures w14:val="standardContextual"/>
        </w:rPr>
        <w:t xml:space="preserve"> Órgano Desconcentrado,</w:t>
      </w:r>
      <w:r w:rsidRPr="00D65C84">
        <w:rPr>
          <w:rFonts w:eastAsia="Aptos" w:cstheme="minorHAnsi"/>
          <w:kern w:val="2"/>
          <w:lang w:val="es-ES_tradnl"/>
          <w14:ligatures w14:val="standardContextual"/>
        </w:rPr>
        <w:t xml:space="preserve"> dependiente de </w:t>
      </w:r>
      <w:r w:rsidRPr="00D65C84">
        <w:rPr>
          <w:rFonts w:eastAsia="Aptos" w:cstheme="minorHAnsi"/>
          <w:bCs/>
          <w:kern w:val="2"/>
          <w:lang w:val="es-ES_tradnl"/>
          <w14:ligatures w14:val="standardContextual"/>
        </w:rPr>
        <w:t>del Despacho de Presidencia Municipal</w:t>
      </w:r>
      <w:r w:rsidRPr="00D65C84">
        <w:rPr>
          <w:rFonts w:eastAsia="Aptos" w:cstheme="minorHAnsi"/>
          <w:kern w:val="2"/>
          <w:lang w:val="es-ES_tradnl"/>
          <w14:ligatures w14:val="standardContextual"/>
        </w:rPr>
        <w:t xml:space="preserve">, investido </w:t>
      </w:r>
      <w:r w:rsidRPr="00D65C84">
        <w:rPr>
          <w:rFonts w:eastAsia="Aptos" w:cstheme="minorHAnsi"/>
          <w:bCs/>
          <w:kern w:val="2"/>
          <w:lang w:val="es-ES_tradnl"/>
          <w14:ligatures w14:val="standardContextual"/>
        </w:rPr>
        <w:t>con</w:t>
      </w:r>
      <w:r w:rsidRPr="00D65C84">
        <w:rPr>
          <w:rFonts w:eastAsia="Aptos" w:cstheme="minorHAnsi"/>
          <w:kern w:val="2"/>
          <w:lang w:val="es-ES_tradnl"/>
          <w14:ligatures w14:val="standardContextual"/>
        </w:rPr>
        <w:t xml:space="preserve"> facultades para la definición, coordinación, ejecución y evaluación de las políticas públicas, estrategias, medidas, programas y acciones que favorezcan el ejercicio de los derechos humanos de las mujeres y propicien la igualdad sustantiva entre mujeres </w:t>
      </w:r>
      <w:r w:rsidRPr="00D65C84">
        <w:rPr>
          <w:rFonts w:eastAsia="Aptos" w:cstheme="minorHAnsi"/>
          <w:kern w:val="2"/>
          <w:lang w:val="es-ES_tradnl"/>
          <w14:ligatures w14:val="standardContextual"/>
        </w:rPr>
        <w:lastRenderedPageBreak/>
        <w:t xml:space="preserve">y hombres, en cualquier ámbito de desarrollo social, económico, político, cultural, laboral y educativo, mediante la incorporación y </w:t>
      </w:r>
      <w:proofErr w:type="spellStart"/>
      <w:r w:rsidRPr="00D65C84">
        <w:rPr>
          <w:rFonts w:eastAsia="Aptos" w:cstheme="minorHAnsi"/>
          <w:kern w:val="2"/>
          <w:lang w:val="es-ES_tradnl"/>
          <w14:ligatures w14:val="standardContextual"/>
        </w:rPr>
        <w:t>transversalización</w:t>
      </w:r>
      <w:proofErr w:type="spellEnd"/>
      <w:r w:rsidRPr="00D65C84">
        <w:rPr>
          <w:rFonts w:eastAsia="Aptos" w:cstheme="minorHAnsi"/>
          <w:kern w:val="2"/>
          <w:lang w:val="es-ES_tradnl"/>
          <w14:ligatures w14:val="standardContextual"/>
        </w:rPr>
        <w:t xml:space="preserve"> de la perspectiva de género en el diseño, implementación y monitoreo de las políticas públicas municipales.</w:t>
      </w:r>
    </w:p>
    <w:p w:rsidR="00D65C84" w:rsidRPr="00D65C84" w:rsidRDefault="00D65C84" w:rsidP="00683E6C">
      <w:pPr>
        <w:spacing w:after="0" w:line="240" w:lineRule="auto"/>
        <w:jc w:val="both"/>
        <w:rPr>
          <w:rFonts w:cstheme="minorHAnsi"/>
          <w:kern w:val="2"/>
          <w:lang w:val="es-ES_tradnl"/>
          <w14:ligatures w14:val="standardContextual"/>
        </w:rPr>
      </w:pPr>
    </w:p>
    <w:p w:rsidR="00D65C84" w:rsidRPr="00D65C84" w:rsidRDefault="00D65C84" w:rsidP="00683E6C">
      <w:pPr>
        <w:spacing w:after="0" w:line="240" w:lineRule="auto"/>
        <w:jc w:val="both"/>
        <w:rPr>
          <w:rFonts w:cstheme="minorHAnsi"/>
          <w:kern w:val="2"/>
          <w:lang w:val="es-ES_tradnl"/>
          <w14:ligatures w14:val="standardContextual"/>
        </w:rPr>
      </w:pPr>
      <w:r w:rsidRPr="00D65C84">
        <w:rPr>
          <w:rFonts w:cstheme="minorHAnsi"/>
          <w:kern w:val="2"/>
          <w:lang w:val="es-ES_tradnl"/>
          <w14:ligatures w14:val="standardContextual"/>
        </w:rPr>
        <w:t xml:space="preserve">El </w:t>
      </w:r>
      <w:proofErr w:type="spellStart"/>
      <w:r w:rsidRPr="00D65C84">
        <w:rPr>
          <w:rFonts w:cstheme="minorHAnsi"/>
          <w:kern w:val="2"/>
          <w:lang w:val="es-ES_tradnl"/>
          <w14:ligatures w14:val="standardContextual"/>
        </w:rPr>
        <w:t>IMMujeres</w:t>
      </w:r>
      <w:proofErr w:type="spellEnd"/>
      <w:r w:rsidRPr="00D65C84">
        <w:rPr>
          <w:rFonts w:cstheme="minorHAnsi"/>
          <w:kern w:val="2"/>
          <w:lang w:val="es-ES_tradnl"/>
          <w14:ligatures w14:val="standardContextual"/>
        </w:rPr>
        <w:t xml:space="preserve"> vela y coordina la aplicación del Reglamento para la Igualdad Sustantiva entre Mujeres y Hombres en el Municipio de Puerto Vallarta, Jalisco, y del Reglamento de Acceso de las Mujeres a una Vida Libre de Violencia para el Municipio de Puerto Vallarta, Jalisco. Así mismo, se rige por lo dispuesto en </w:t>
      </w:r>
      <w:r w:rsidRPr="00D65C84">
        <w:rPr>
          <w:rFonts w:cstheme="minorHAnsi"/>
          <w:bCs/>
          <w:kern w:val="2"/>
          <w:lang w:val="es-ES_tradnl"/>
          <w14:ligatures w14:val="standardContextual"/>
        </w:rPr>
        <w:t>su reglamento</w:t>
      </w:r>
      <w:r w:rsidRPr="00D65C84">
        <w:rPr>
          <w:rFonts w:cstheme="minorHAnsi"/>
          <w:kern w:val="2"/>
          <w:lang w:val="es-ES_tradnl"/>
          <w14:ligatures w14:val="standardContextual"/>
        </w:rPr>
        <w:t>.</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Tercera</w:t>
      </w:r>
      <w:r w:rsidRPr="00861945">
        <w:rPr>
          <w:rFonts w:eastAsia="Times New Roman" w:cs="Calibri"/>
          <w:b/>
          <w:lang w:eastAsia="es-MX"/>
        </w:rPr>
        <w:br/>
        <w:t xml:space="preserve">Del Instituto </w:t>
      </w:r>
      <w:proofErr w:type="spellStart"/>
      <w:r w:rsidRPr="00861945">
        <w:rPr>
          <w:rFonts w:eastAsia="Times New Roman" w:cs="Calibri"/>
          <w:b/>
          <w:lang w:eastAsia="es-MX"/>
        </w:rPr>
        <w:t>Vallartense</w:t>
      </w:r>
      <w:proofErr w:type="spellEnd"/>
      <w:r w:rsidRPr="00861945">
        <w:rPr>
          <w:rFonts w:eastAsia="Times New Roman" w:cs="Calibri"/>
          <w:b/>
          <w:lang w:eastAsia="es-MX"/>
        </w:rPr>
        <w:t xml:space="preserve"> de Cultura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301. </w:t>
      </w:r>
      <w:r w:rsidRPr="00861945">
        <w:rPr>
          <w:rFonts w:eastAsia="Times New Roman" w:cs="Calibri"/>
          <w:lang w:eastAsia="es-MX"/>
        </w:rPr>
        <w:t xml:space="preserve">El Instituto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de Cultura es un organismo público descentralizado de la Administración Pública Municipal, investido de facultades para la definición, coordinación, ejecución y evaluación de las políticas públicas, estrategias, medidas, programas y acciones que favorezcan el ejercicio de los derechos culturales de las personas habitantes y visitantes y el desarrollo cultural sostenible de la ciudad.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El Instituto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de Cultura, se rige por lo dispuesto en el Reglamento del Instituto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de Cultura; el cual establece de manera detallada los fines y objetivos del organismo, su cuerpo de gobernanza y administración, el patrimonio, los requisitos y el procedimiento para nombrar a su titular, los pormenores relativos al personal, estructura orgánica, funcionamiento, sus obligaciones, responsabilidades y atribuciones, la actuación, las relaciones laborales, los medios e instancias de vinculación interinstitucional e intersectorial y los demás asuntos vinculados a su objeto de creación.</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Cuarta</w:t>
      </w:r>
      <w:r w:rsidRPr="00861945">
        <w:rPr>
          <w:rFonts w:eastAsia="Times New Roman" w:cs="Calibri"/>
          <w:b/>
          <w:lang w:eastAsia="es-MX"/>
        </w:rPr>
        <w:br/>
        <w:t>Del Consejo Municipal del Deporte</w:t>
      </w:r>
    </w:p>
    <w:p w:rsidR="00555529" w:rsidRPr="00861945" w:rsidRDefault="00555529" w:rsidP="00962023">
      <w:pPr>
        <w:spacing w:after="0" w:line="240" w:lineRule="auto"/>
        <w:jc w:val="center"/>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302. </w:t>
      </w:r>
      <w:r w:rsidRPr="00861945">
        <w:rPr>
          <w:rFonts w:eastAsia="Times New Roman" w:cs="Calibri"/>
          <w:lang w:eastAsia="es-MX"/>
        </w:rPr>
        <w:t>El Consejo Municipal del Deporte (COMUDE), es un organismo público descentralizado de la Administración Pública Municipal, encargado de establecer y ejecutar, en coordinación con las demás Dependencias gubernamentales, las políticas públicas, programas, medidas y/o acciones encaminadas a la planeación, promoción, desarrollo, vigilancia, fomento y estímulo de la práctica y enseñanza del deporte, así como la cultura física de las personas habitantes del Municipio, en un marco de inclusión, sustentabilidad y equidad de género.</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lang w:eastAsia="es-MX"/>
        </w:rPr>
        <w:t>El COMUDE, se rige por lo dispuesto en el Reglamento del Consejo Municipal del Deporte de Puerto Vallarta, Jalisco; el cual establece de manera detallada los fines y objetivos del organismo, su cuerpo de gobernanza y administración, el patrimonio, los requisitos y el procedimiento para nombrar a su titular, los pormenores relativos al personal, estructura orgánica, funcionamiento, sus obligaciones, responsabilidades y atribuciones, la actuación, las relaciones laborales, los medios e instancias de vinculación interinstitucional e intersectorial y los demás asuntos vinculados a su objeto de creación.</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Quinta</w:t>
      </w:r>
      <w:r w:rsidRPr="00861945">
        <w:rPr>
          <w:rFonts w:eastAsia="Times New Roman" w:cs="Calibri"/>
          <w:b/>
          <w:lang w:eastAsia="es-MX"/>
        </w:rPr>
        <w:br/>
        <w:t>Del Sistema de Agua Potable, Drenaje y Alcantarillado de Puerto Vallarta, Jalisco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 xml:space="preserve">Artículo 303. </w:t>
      </w:r>
      <w:r w:rsidRPr="00861945">
        <w:rPr>
          <w:rFonts w:eastAsia="Times New Roman" w:cs="Calibri"/>
          <w:lang w:eastAsia="es-MX"/>
        </w:rPr>
        <w:t>El Sistema de Agua Potable, Drenaje y Alcantarillado de Puerto Vallarta, Jalisco, por sus siglas SEAPAL-Vallarta, es un organismo público descentralizado de la Administración Pública Municipal, investido de personalidad jurídica, patrimonio propio, autonomía administrativa, financiera y técnica, encargado de garantizar, en la esfera de su competencia, el derecho de toda persona al acceso, disposición y saneamiento de agua para consumo personal y doméstico en forma suficiente, salubre, aceptable y asequible; así como de operar y asegurar el buen funcionamiento de la prestación del servicio público de agua potable, drenaje, alcantarillado, tratamiento y disposición de aguas residuales en el Municipio.</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lang w:eastAsia="es-MX"/>
        </w:rPr>
        <w:t>El SEAPAL-Vallarta se rige por lo dispuesto en el Reglamento Orgánico del Sistema de Agua Potable, Drenaje y Alcantarillado de Puerto Vallarta, Jalisco; el cual establece de manera detallada los fines y objetivos del organismo, su cuerpo de gobernanza y administración, el patrimonio, los requisitos y el procedimiento para nombrar a su titular, los pormenores relativos al personal, estructura orgánica, funcionamiento, sus obligaciones, responsabilidades y atribuciones, la actuación, las relaciones laborales, los medios e instancias de vinculación interinstitucional e intersectorial y los demás asuntos vinculados a su objeto de creación.</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III</w:t>
      </w:r>
      <w:r w:rsidRPr="00861945">
        <w:rPr>
          <w:rFonts w:eastAsia="Times New Roman" w:cs="Calibri"/>
          <w:b/>
          <w:lang w:eastAsia="es-MX"/>
        </w:rPr>
        <w:br/>
        <w:t>DE LAS EMPRESAS Y SOCIEDADES LEGALES</w:t>
      </w:r>
      <w:r w:rsidRPr="00861945">
        <w:rPr>
          <w:rFonts w:eastAsia="Times New Roman" w:cs="Calibri"/>
          <w:b/>
          <w:lang w:eastAsia="es-MX"/>
        </w:rPr>
        <w:br/>
        <w:t>DE PARTICIPACIÓN MUNICIPAL MAYORITARIA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304.</w:t>
      </w:r>
      <w:r w:rsidRPr="00861945">
        <w:rPr>
          <w:rFonts w:eastAsia="Times New Roman" w:cs="Calibri"/>
          <w:lang w:eastAsia="es-MX"/>
        </w:rPr>
        <w:t xml:space="preserve"> Se consideran empresas de participación municipal mayoritaria, aquellas entidades económicas en las que el municipio posea más del cincuenta por ciento del capital social, asegurando el control en las decisiones estratégicas y operativas. En estricto, desempeñan actividades de interés público o estratégico para la ciudad, en favor del desarrollo local y sostenible y del bienestar colectivo. Estarán sujetas al marco normativo correspondiente en materia de responsabilidades, transparencia y rendición de cuentas.</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Puerto Vallarta, son empresas de participación municipal mayoritaria, aquellas sociedades de cualquier naturaleza en que se satisfagan cualquiera de los siguientes requisitos: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Que el Gobierno Municipal o una o más de sus instituciones, conjunta o separadamente, aporten o sean propietarios de más del cincuenta por ciento del capital social; </w:t>
      </w:r>
    </w:p>
    <w:p w:rsidR="00555529" w:rsidRPr="00861945" w:rsidRDefault="00555529" w:rsidP="004713C8">
      <w:pPr>
        <w:numPr>
          <w:ilvl w:val="0"/>
          <w:numId w:val="9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Que en la constitución de su capital, se hagan figurar títulos representativos de capital social de serie especial, que sólo puedan ser aprovechadas y suscritas por el Ayuntamiento, incluyendo facultades para vetar los acuerdos del propio órgano de gobierno de la empresa;</w:t>
      </w:r>
    </w:p>
    <w:p w:rsidR="00555529" w:rsidRDefault="00555529" w:rsidP="004713C8">
      <w:pPr>
        <w:numPr>
          <w:ilvl w:val="0"/>
          <w:numId w:val="9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Que al Ayuntamiento corresponda la facultad de nombrar a la mayoría de los miembros de la empresa, incluyendo al titular del órgano de gobierno o administración y/o a la persona que funja como Directora General.</w:t>
      </w:r>
    </w:p>
    <w:p w:rsidR="002921D8" w:rsidRPr="00861945" w:rsidRDefault="002921D8" w:rsidP="002921D8">
      <w:pPr>
        <w:pBdr>
          <w:top w:val="nil"/>
          <w:left w:val="nil"/>
          <w:bottom w:val="nil"/>
          <w:right w:val="nil"/>
          <w:between w:val="nil"/>
        </w:pBdr>
        <w:spacing w:after="0" w:line="240" w:lineRule="auto"/>
        <w:ind w:left="1080"/>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Así también se considera en este mismo rango a las sociedades legales y asociaciones civiles en las que la mayoría de los asociados sean Dependencias o entidades de la Administración Pública Municipal o personas servidoras públicas municipales que participen en razón de sus cargos, o alguna o varias de ellas se obliguen a realizar o realicen, con aprobación del Ayuntamiento, aportaciones económicas preponderantes.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 xml:space="preserve">No tienen el carácter de empresas de participación municipal mayoritaria las sociedades mercantiles en que la participación sea sólo temporal por un periodo no mayor a seis meses o cuando el Ayuntamiento cuente con menos del cincuenta y uno por ciento del capital social.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305.</w:t>
      </w:r>
      <w:r w:rsidRPr="00861945">
        <w:rPr>
          <w:rFonts w:eastAsia="Times New Roman" w:cs="Calibri"/>
          <w:lang w:eastAsia="es-MX"/>
        </w:rPr>
        <w:t xml:space="preserve"> Como accionista principal en empresas y en sociedades legales de participación municipal mayoritaria, el Ayuntamiento adquiere los derechos y obligaciones derivados del carácter de socio mayoritario, los cuales serán, cuando menos: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 derecho a voto en las asambleas ordinarias y extraordinarias de accionistas;</w:t>
      </w:r>
    </w:p>
    <w:p w:rsidR="00555529" w:rsidRPr="00861945" w:rsidRDefault="00555529" w:rsidP="004713C8">
      <w:pPr>
        <w:numPr>
          <w:ilvl w:val="0"/>
          <w:numId w:val="9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 derecho de información;</w:t>
      </w:r>
    </w:p>
    <w:p w:rsidR="00555529" w:rsidRPr="00861945" w:rsidRDefault="00555529" w:rsidP="004713C8">
      <w:pPr>
        <w:numPr>
          <w:ilvl w:val="0"/>
          <w:numId w:val="9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 derecho a nombrar al personal directivo, administrativo y personas consejeras;</w:t>
      </w:r>
    </w:p>
    <w:p w:rsidR="00555529" w:rsidRPr="00861945" w:rsidRDefault="00555529" w:rsidP="004713C8">
      <w:pPr>
        <w:numPr>
          <w:ilvl w:val="0"/>
          <w:numId w:val="9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 derecho a discutir, modificar o, en su caso, aprobar el balance anual;</w:t>
      </w:r>
    </w:p>
    <w:p w:rsidR="00555529" w:rsidRPr="00861945" w:rsidRDefault="00555529" w:rsidP="004713C8">
      <w:pPr>
        <w:numPr>
          <w:ilvl w:val="0"/>
          <w:numId w:val="9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 derecho a dividendos; y </w:t>
      </w:r>
    </w:p>
    <w:p w:rsidR="00555529" w:rsidRPr="00861945" w:rsidRDefault="00555529" w:rsidP="004713C8">
      <w:pPr>
        <w:numPr>
          <w:ilvl w:val="0"/>
          <w:numId w:val="9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 derecho a recibir la parte proporcional que corresponda al Ayuntamiento sobre los bienes o activos de la empresa en caso de su liquidación, según el porcentaje de acciones que posea.</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306. </w:t>
      </w:r>
      <w:r w:rsidRPr="00861945">
        <w:rPr>
          <w:rFonts w:eastAsia="Times New Roman" w:cs="Calibri"/>
          <w:lang w:eastAsia="es-MX"/>
        </w:rPr>
        <w:t>La organización, administración, responsabilidades y supervisión de las empresas y sociedades legales de participación municipal mayoritaria, al igual que la conformación, obligaciones y facultades de sus órganos de gobierno, administración y directivos, junto al resto de normas relativas a su desarrollo y operación, se rigen por los estatutos de la sociedad mercantil o civil que corresponda, siempre y cuando estos no contravengan las disposiciones señaladas en este Ordenamiento, ni en la legislación o normatividad aplicable o que para estos efectos se expida por el Ayuntamiento.</w:t>
      </w:r>
    </w:p>
    <w:p w:rsidR="002921D8" w:rsidRPr="00861945" w:rsidRDefault="002921D8"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Es facultad exclusiva e intransferible de la Presidenta o Presidente Municipal, designar a quienes deban ejercer facultades que impliquen la titularidad de las acciones o partes sociales que integren el capital social de las empresas y sociedades legales de participación municipal mayoritaria. </w:t>
      </w:r>
    </w:p>
    <w:p w:rsidR="002921D8" w:rsidRPr="00861945" w:rsidRDefault="002921D8"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Invariablemente, en los órganos de gobierno o administración de las empresas y sociedades legales de participación municipal mayoritaria, habrá participación y representatividad de la Hacienda Municipal y del Órgano Interno de Control.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Las resoluciones se toman por mayoría de las y los integrantes presentes a reunión o sesión del órgano de gobierno o administración, teniendo la persona titular del órgano de gobierno o administración, voto de calidad ante el caso de empate.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307.</w:t>
      </w:r>
      <w:r w:rsidRPr="00861945">
        <w:rPr>
          <w:rFonts w:eastAsia="Times New Roman" w:cs="Calibri"/>
          <w:lang w:eastAsia="es-MX"/>
        </w:rPr>
        <w:t xml:space="preserve"> La enajenación de títulos representativos del capital social, propiedad del Gobierno Municipal, sólo puede realizarse previo acuerdo expreso del Ayuntamiento, a través de las normas y procedimientos propuestos por la Tesorería.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308.</w:t>
      </w:r>
      <w:r w:rsidRPr="00861945">
        <w:rPr>
          <w:rFonts w:eastAsia="Times New Roman" w:cs="Calibri"/>
          <w:lang w:eastAsia="es-MX"/>
        </w:rPr>
        <w:t xml:space="preserve"> La fusión o disolución de las empresas y sociedades legales de participación municipal mayoritaria, se efectúa conforme a los lineamientos o disposiciones establecidos en los estatutos correspondientes, observando la legislación y normatividad aplicable.</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IV</w:t>
      </w:r>
      <w:r w:rsidRPr="00861945">
        <w:rPr>
          <w:rFonts w:eastAsia="Times New Roman" w:cs="Calibri"/>
          <w:b/>
          <w:lang w:eastAsia="es-MX"/>
        </w:rPr>
        <w:br/>
        <w:t>DE LOS FIDEICOMISOS PÚBLICOS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309.</w:t>
      </w:r>
      <w:r w:rsidRPr="00861945">
        <w:rPr>
          <w:rFonts w:eastAsia="Times New Roman" w:cs="Calibri"/>
          <w:lang w:eastAsia="es-MX"/>
        </w:rPr>
        <w:t xml:space="preserve"> Para el cumplimiento de programas, proyectos específicos, ejecución de obras especiales, así como para la prestación de servicios públicos o sociales, la explotación sostenible de bienes o recursos públicos municipales, o bien para la obtención y aplicación de recursos de beneficio a la comunidad, el Ayuntamiento puede destinar, en fideicomiso, bienes y valores patrimoniales, señalando en su caso la Dependencia, entidad paramunicipal o conjunto de instancias, que tendrán el carácter de fideicomisario.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310.</w:t>
      </w:r>
      <w:r w:rsidRPr="00861945">
        <w:rPr>
          <w:rFonts w:eastAsia="Times New Roman" w:cs="Calibri"/>
          <w:lang w:eastAsia="es-MX"/>
        </w:rPr>
        <w:t xml:space="preserve"> Entre otros, pueden constituir el patrimonio fiduciario, el conjunto de bienes referidos a continuación:</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Bienes del dominio público, previa desincorporación;</w:t>
      </w:r>
    </w:p>
    <w:p w:rsidR="00555529" w:rsidRPr="00861945" w:rsidRDefault="00555529" w:rsidP="004713C8">
      <w:pPr>
        <w:numPr>
          <w:ilvl w:val="0"/>
          <w:numId w:val="9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Bienes del dominio privado;</w:t>
      </w:r>
    </w:p>
    <w:p w:rsidR="00555529" w:rsidRPr="00861945" w:rsidRDefault="00555529" w:rsidP="004713C8">
      <w:pPr>
        <w:numPr>
          <w:ilvl w:val="0"/>
          <w:numId w:val="9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Bienes inmuebles;</w:t>
      </w:r>
    </w:p>
    <w:p w:rsidR="00555529" w:rsidRPr="00861945" w:rsidRDefault="00555529" w:rsidP="004713C8">
      <w:pPr>
        <w:numPr>
          <w:ilvl w:val="0"/>
          <w:numId w:val="9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Bienes muebles;</w:t>
      </w:r>
    </w:p>
    <w:p w:rsidR="00555529" w:rsidRPr="00861945" w:rsidRDefault="00555529" w:rsidP="004713C8">
      <w:pPr>
        <w:numPr>
          <w:ilvl w:val="0"/>
          <w:numId w:val="9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Activos líquidos;</w:t>
      </w:r>
    </w:p>
    <w:p w:rsidR="00555529" w:rsidRPr="00861945" w:rsidRDefault="00555529" w:rsidP="004713C8">
      <w:pPr>
        <w:numPr>
          <w:ilvl w:val="0"/>
          <w:numId w:val="9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Subsidios; y</w:t>
      </w:r>
    </w:p>
    <w:p w:rsidR="00555529" w:rsidRDefault="00555529" w:rsidP="004713C8">
      <w:pPr>
        <w:numPr>
          <w:ilvl w:val="0"/>
          <w:numId w:val="9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Derechos, aprovechamientos y productos.</w:t>
      </w:r>
    </w:p>
    <w:p w:rsidR="002921D8" w:rsidRPr="00861945" w:rsidRDefault="002921D8" w:rsidP="002921D8">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transmisión de la titularidad de los bienes del dominio público o de fondos públicos, deben desafectarse de dicho dominio y pasar al dominio privado del Ayuntamiento, mediante el respectivo acuerdo del el Ayuntamiento.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311.</w:t>
      </w:r>
      <w:r w:rsidRPr="00861945">
        <w:rPr>
          <w:rFonts w:eastAsia="Times New Roman" w:cs="Calibri"/>
          <w:lang w:eastAsia="es-MX"/>
        </w:rPr>
        <w:t xml:space="preserve"> Los fideicomisos públicos que cuenten con estructura administrativa están sujetos a todas las disposiciones aplicables a las entidades paramunicipales y, aquellos que no cuenten con dicha estructura, se constituyen, organizan y funcionan, de conformidad con los estatutos que para estos efectos se expidan. La evaluación, así como el control patrimonial y financiero, recae en las autoridades municipales competentes. </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V</w:t>
      </w:r>
      <w:r w:rsidRPr="00861945">
        <w:rPr>
          <w:rFonts w:eastAsia="Times New Roman" w:cs="Calibri"/>
          <w:b/>
          <w:lang w:eastAsia="es-MX"/>
        </w:rPr>
        <w:br/>
        <w:t>DE LAS ENTIDADES DE COORDINACIÓN</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b/>
          <w:lang w:eastAsia="es-MX"/>
        </w:rPr>
      </w:pPr>
      <w:r w:rsidRPr="00861945">
        <w:rPr>
          <w:rFonts w:eastAsia="Times New Roman" w:cs="Calibri"/>
          <w:b/>
          <w:lang w:eastAsia="es-MX"/>
        </w:rPr>
        <w:t xml:space="preserve">Artículo 312. </w:t>
      </w:r>
      <w:r w:rsidRPr="00861945">
        <w:rPr>
          <w:rFonts w:eastAsia="Times New Roman" w:cs="Calibri"/>
          <w:lang w:eastAsia="es-MX"/>
        </w:rPr>
        <w:t>Para la coordinación de proyectos metropolitanos, o para la realización de proyectos intermunicipales de relevancia para Puerto Vallarta, el Ayuntamiento podrá acordar la creación de organismos intermunicipales o cualquier otra entidad de coordinación, a través de los procedimientos que establezcan las leyes federales y estatales que regulan estas materias.</w:t>
      </w:r>
      <w:r w:rsidRPr="00861945">
        <w:rPr>
          <w:rFonts w:eastAsia="Times New Roman" w:cs="Calibri"/>
          <w:b/>
          <w:lang w:eastAsia="es-MX"/>
        </w:rPr>
        <w:t xml:space="preserve"> </w:t>
      </w:r>
    </w:p>
    <w:p w:rsidR="002921D8" w:rsidRPr="00861945" w:rsidRDefault="002921D8"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lang w:eastAsia="es-MX"/>
        </w:rPr>
        <w:t>La Presidenta o Presidente Municipal, podrá designar a servidoras o servidores públicos en representación del Municipio para integrar las entidades de coordinación que se constituyan, garantizando que su participación se ajuste a la normatividad aplicable.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313. </w:t>
      </w:r>
      <w:r w:rsidRPr="00861945">
        <w:rPr>
          <w:rFonts w:eastAsia="Times New Roman" w:cs="Calibri"/>
          <w:lang w:eastAsia="es-MX"/>
        </w:rPr>
        <w:t>El Ayuntamiento podrá realizar aportaciones económicas, materiales o técnicas para el funcionamiento de las entidades de coordinación, previo acuerdo de sus integrantes y observando la factibilidad presupuestal que para estos efectos presente la Hacienda Municipal, misma que, atendiendo las directrices que le extienda el Pleno, garantizará que dichas aportaciones se utilicen exclusivamente para los fines acordados y, ante el caso, presentará informes de su aplicación ante los órganos de fiscalización correspondientes.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lastRenderedPageBreak/>
        <w:t>CAPÍTULO VI</w:t>
      </w:r>
      <w:r w:rsidRPr="00861945">
        <w:rPr>
          <w:rFonts w:eastAsia="Times New Roman" w:cs="Calibri"/>
          <w:b/>
          <w:lang w:eastAsia="es-MX"/>
        </w:rPr>
        <w:br/>
        <w:t>DE LOS ÓRGANOS AUXILIARES, CONSULTIVOS Y DE GOBERNANZA</w:t>
      </w:r>
      <w:r w:rsidRPr="00861945">
        <w:rPr>
          <w:rFonts w:eastAsia="Times New Roman" w:cs="Calibri"/>
          <w:b/>
          <w:lang w:eastAsia="es-MX"/>
        </w:rPr>
        <w:br/>
        <w:t>DE LA ADMINISTRACIÓN PÚBLICA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314.</w:t>
      </w:r>
      <w:r w:rsidRPr="00861945">
        <w:rPr>
          <w:rFonts w:eastAsia="Times New Roman" w:cs="Calibri"/>
          <w:lang w:eastAsia="es-MX"/>
        </w:rPr>
        <w:t xml:space="preserve"> Se declara de interés público la constitución y desarrollo de organizaciones que aseguren la participación social, ciudadana y vecinal en la vida y actividades del Municipio, mismas que estarán reconocidas como órganos auxiliares de la Administración Pública Municipal, para todos los efectos legales.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Su creación y fortalecimiento deberá sujetarse a los procedimientos establecidos en la ley y en la normatividad aplicable. El Municipio gestionará para su beneficio los apoyos institucionales, transferencias, subsidios o descuentos que faciliten su protocolización como personas jurídicas.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315.</w:t>
      </w:r>
      <w:r w:rsidRPr="00861945">
        <w:rPr>
          <w:rFonts w:eastAsia="Times New Roman" w:cs="Calibri"/>
          <w:lang w:eastAsia="es-MX"/>
        </w:rPr>
        <w:t xml:space="preserve"> Se declara de interés público la creación y consolidación de consejos y comités en los que converjan activistas, especialistas y miembros de la sociedad civil organizada, unidos por una causa o materia determinada, o por su vinculación con algún sector de actividad productiva o sociocultural en particular.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Estos consejos o comités, en tanto funjan como órganos asesores de las dependencias del gobierno y la administración municipal, o contribuyan con ellas en la formulación, implementación, ejecución o evaluación de sus políticas y programas, serán reconocidos como órganos auxiliares de la Administración Pública, con la posibilidad de acceder a los beneficios que dicho reconocimiento puede conferirles.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lang w:eastAsia="es-MX"/>
        </w:rPr>
        <w:br/>
      </w:r>
      <w:r w:rsidRPr="00861945">
        <w:rPr>
          <w:rFonts w:eastAsia="Times New Roman" w:cs="Calibri"/>
          <w:b/>
          <w:lang w:eastAsia="es-MX"/>
        </w:rPr>
        <w:t>Sección Única</w:t>
      </w:r>
      <w:r w:rsidRPr="00861945">
        <w:rPr>
          <w:rFonts w:eastAsia="Times New Roman" w:cs="Calibri"/>
          <w:b/>
          <w:lang w:eastAsia="es-MX"/>
        </w:rPr>
        <w:br/>
        <w:t>Del Consejo de Participación y Planeación para el Desarrollo Municipal</w:t>
      </w:r>
      <w:r w:rsidRPr="00861945">
        <w:rPr>
          <w:rFonts w:eastAsia="Times New Roman" w:cs="Calibri"/>
          <w:b/>
          <w:lang w:eastAsia="es-MX"/>
        </w:rPr>
        <w:br/>
        <w:t>de Puerto Vallarta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316.</w:t>
      </w:r>
      <w:r w:rsidRPr="00861945">
        <w:rPr>
          <w:rFonts w:eastAsia="Times New Roman" w:cs="Calibri"/>
          <w:lang w:eastAsia="es-MX"/>
        </w:rPr>
        <w:t xml:space="preserve"> El Consejo de Participación y Planeación para el Desarrollo (COPPLADEMUN), es el organismo auxiliar de la Administración Pública Municipal de más alto nivel; para la planeación participativa y programación del desarrollo municipal, con las atribuciones que le confiere la Ley de Coordinación Fiscal, la Ley del Gobierno y la Administración Pública Municipal del Estado de Jalisco; la Ley de Planeación Participativa para el Estado de Jalisco y sus Municipios, Ley de Transparencia y Acceso a la Información Pública del Estado de Jalisco y sus Municipios y la Ley Estatal para la Igualdad entre Mujeres y Hombres para el Estado de Jalisco, el presente Ordenamiento y las demás disposiciones legales y normativas aplicables.</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Funge como el espacio de alineación y concertación de esfuerzos en materia de planeación participativa en el ámbito municipal, colaborando con otros órdenes y niveles de gobierno, así como con los sectores privado, académico y civil de Puerto Vallarta, en la formulación, evaluación y actualización del Plan Municipal de Desarrollo y Gobernanza, emitiendo recomendaciones y opiniones sobre sus contenidos, prioridades, proyectos y programaciones de gasto e inversión, al tiempo de fomentar la </w:t>
      </w:r>
      <w:proofErr w:type="spellStart"/>
      <w:r w:rsidRPr="00861945">
        <w:rPr>
          <w:rFonts w:eastAsia="Times New Roman" w:cs="Calibri"/>
          <w:lang w:eastAsia="es-MX"/>
        </w:rPr>
        <w:t>transversalización</w:t>
      </w:r>
      <w:proofErr w:type="spellEnd"/>
      <w:r w:rsidRPr="00861945">
        <w:rPr>
          <w:rFonts w:eastAsia="Times New Roman" w:cs="Calibri"/>
          <w:lang w:eastAsia="es-MX"/>
        </w:rPr>
        <w:t xml:space="preserve"> de la perspectiva de derechos humanos y de la sostenibilidad en la política pública municipal.</w:t>
      </w:r>
    </w:p>
    <w:p w:rsidR="00555529" w:rsidRPr="00861945" w:rsidRDefault="00555529" w:rsidP="00962023">
      <w:pPr>
        <w:spacing w:after="0" w:line="240" w:lineRule="auto"/>
        <w:jc w:val="both"/>
        <w:rPr>
          <w:rFonts w:eastAsia="Times New Roman" w:cs="Calibri"/>
          <w:b/>
          <w:lang w:eastAsia="es-MX"/>
        </w:rPr>
      </w:pPr>
    </w:p>
    <w:p w:rsidR="001B7C5B" w:rsidRPr="00997C97" w:rsidRDefault="00555529" w:rsidP="001B7C5B">
      <w:pPr>
        <w:spacing w:after="0" w:line="240" w:lineRule="auto"/>
        <w:jc w:val="both"/>
        <w:rPr>
          <w:rFonts w:cstheme="minorHAnsi"/>
          <w:sz w:val="20"/>
          <w:szCs w:val="20"/>
          <w:lang w:val="es-ES_tradnl"/>
        </w:rPr>
      </w:pPr>
      <w:r w:rsidRPr="00861945">
        <w:rPr>
          <w:rFonts w:eastAsia="Times New Roman" w:cs="Calibri"/>
          <w:b/>
          <w:lang w:eastAsia="es-MX"/>
        </w:rPr>
        <w:t>Artículo 317.</w:t>
      </w:r>
      <w:r w:rsidRPr="00861945">
        <w:rPr>
          <w:rFonts w:eastAsia="Times New Roman" w:cs="Calibri"/>
          <w:lang w:eastAsia="es-MX"/>
        </w:rPr>
        <w:t xml:space="preserve"> </w:t>
      </w:r>
      <w:r w:rsidR="001B7C5B" w:rsidRPr="00997C97">
        <w:rPr>
          <w:rFonts w:cstheme="minorHAnsi"/>
          <w:sz w:val="20"/>
          <w:szCs w:val="20"/>
          <w:lang w:val="es-ES_tradnl"/>
        </w:rPr>
        <w:t>Se</w:t>
      </w:r>
      <w:r w:rsidR="001B7C5B" w:rsidRPr="001B7C5B">
        <w:rPr>
          <w:rFonts w:cstheme="minorHAnsi"/>
          <w:szCs w:val="20"/>
          <w:lang w:val="es-ES_tradnl"/>
        </w:rPr>
        <w:t xml:space="preserve">rá responsabilidad de la Jefatura de Gabinete y de las Gerencias de Gabinete Temático </w:t>
      </w:r>
      <w:r w:rsidR="001B7C5B" w:rsidRPr="001B7C5B">
        <w:rPr>
          <w:rFonts w:cstheme="minorHAnsi"/>
          <w:bCs/>
          <w:szCs w:val="20"/>
          <w:lang w:val="es-ES_tradnl"/>
        </w:rPr>
        <w:t>y de la Jefatura de Seguimiento del COPPLADEMUN,</w:t>
      </w:r>
      <w:r w:rsidR="001B7C5B" w:rsidRPr="001B7C5B">
        <w:rPr>
          <w:rFonts w:cstheme="minorHAnsi"/>
          <w:szCs w:val="20"/>
          <w:lang w:val="es-ES_tradnl"/>
        </w:rPr>
        <w:t xml:space="preserve"> auxiliar a la Presidencia Municipal </w:t>
      </w:r>
      <w:r w:rsidR="001B7C5B" w:rsidRPr="001B7C5B">
        <w:rPr>
          <w:rFonts w:cstheme="minorHAnsi"/>
          <w:szCs w:val="20"/>
          <w:lang w:val="es-ES_tradnl"/>
        </w:rPr>
        <w:lastRenderedPageBreak/>
        <w:t xml:space="preserve">en la conformación, gestiones, vinculaciones y ejercicio de las competencias que a esta le correspondan por razón de presidir el COPPLADEMUN. </w:t>
      </w:r>
    </w:p>
    <w:p w:rsidR="00555529" w:rsidRPr="001B7C5B" w:rsidRDefault="00555529" w:rsidP="00962023">
      <w:pPr>
        <w:spacing w:after="0" w:line="240" w:lineRule="auto"/>
        <w:jc w:val="both"/>
        <w:rPr>
          <w:rFonts w:eastAsia="Times New Roman" w:cs="Calibri"/>
          <w:b/>
          <w:lang w:val="es-ES_tradnl"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318.</w:t>
      </w:r>
      <w:r w:rsidRPr="00861945">
        <w:rPr>
          <w:rFonts w:eastAsia="Times New Roman" w:cs="Calibri"/>
          <w:lang w:eastAsia="es-MX"/>
        </w:rPr>
        <w:t xml:space="preserve"> Su composición, organización, funcionamiento y demás atribuciones particulares, estarán contenidas en el Reglamento Interior del Consejo de Participación y Planeación para el Desarrollo Municipal De Puerto Vallarta, Jalisco.</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TITULO CUARTO</w:t>
      </w:r>
      <w:r w:rsidRPr="00861945">
        <w:rPr>
          <w:rFonts w:eastAsia="Times New Roman" w:cs="Calibri"/>
          <w:b/>
          <w:lang w:eastAsia="es-MX"/>
        </w:rPr>
        <w:br/>
        <w:t>DE LA DESCONCENTRACIÓN ADMINISTRATIVA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w:t>
      </w:r>
      <w:r w:rsidRPr="00861945">
        <w:rPr>
          <w:rFonts w:eastAsia="Times New Roman" w:cs="Calibri"/>
          <w:b/>
          <w:lang w:eastAsia="es-MX"/>
        </w:rPr>
        <w:br/>
        <w:t>DE LAS Y LOS DELEGADOS Y AGENTES MUNICIPALES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Primera</w:t>
      </w:r>
      <w:r w:rsidRPr="00861945">
        <w:rPr>
          <w:rFonts w:eastAsia="Times New Roman" w:cs="Calibri"/>
          <w:b/>
          <w:lang w:eastAsia="es-MX"/>
        </w:rPr>
        <w:br/>
        <w:t>De las Disposiciones Comunes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319. </w:t>
      </w:r>
      <w:r w:rsidRPr="00861945">
        <w:rPr>
          <w:rFonts w:eastAsia="Times New Roman" w:cs="Calibri"/>
          <w:lang w:eastAsia="es-MX"/>
        </w:rPr>
        <w:t>Las y los Delegados y Agentes Municipales son autoridades auxiliares de la Administración Pública Municipal y vínculo entre ésta y la ciudadanía en el centro de población correspondiente.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320.</w:t>
      </w:r>
      <w:r w:rsidRPr="00861945">
        <w:rPr>
          <w:rFonts w:eastAsia="Times New Roman" w:cs="Calibri"/>
          <w:lang w:eastAsia="es-MX"/>
        </w:rPr>
        <w:t xml:space="preserve"> Las y los Delegados y Agentes Municipales ejercerán sus atribuciones con autonomía de gestión, y darán cuenta de sus actos a la Presidenta o Presidente Municipal, aunque estarán subordinados orgánica y jerárquicamente a la Secretaría General, para todos los efectos administrativos.</w:t>
      </w:r>
    </w:p>
    <w:p w:rsidR="00555529" w:rsidRPr="00861945" w:rsidRDefault="00555529" w:rsidP="00962023">
      <w:pPr>
        <w:spacing w:after="0" w:line="240" w:lineRule="auto"/>
        <w:jc w:val="both"/>
        <w:rPr>
          <w:rFonts w:eastAsia="Times New Roman" w:cs="Calibri"/>
          <w:b/>
          <w:lang w:eastAsia="es-MX"/>
        </w:rPr>
      </w:pPr>
    </w:p>
    <w:p w:rsidR="00E27637"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321.</w:t>
      </w:r>
      <w:r w:rsidR="00E27637">
        <w:rPr>
          <w:rFonts w:eastAsia="Times New Roman" w:cs="Calibri"/>
          <w:b/>
          <w:lang w:eastAsia="es-MX"/>
        </w:rPr>
        <w:t xml:space="preserve"> </w:t>
      </w:r>
      <w:r w:rsidR="00E27637" w:rsidRPr="00E27637">
        <w:rPr>
          <w:rFonts w:cstheme="minorHAnsi"/>
          <w:szCs w:val="20"/>
          <w:lang w:val="es-ES_tradnl"/>
        </w:rPr>
        <w:t xml:space="preserve">Para favorecer la articulación de las y los Delegados y Agentes Municipales, la Secretaría General adscribirá una </w:t>
      </w:r>
      <w:r w:rsidR="00E27637" w:rsidRPr="00E27637">
        <w:rPr>
          <w:rFonts w:cstheme="minorHAnsi"/>
          <w:bCs/>
          <w:szCs w:val="20"/>
          <w:lang w:val="es-ES_tradnl"/>
        </w:rPr>
        <w:t>Coordinación de Delegaciones y una de Coordinación de Agencias</w:t>
      </w:r>
      <w:r w:rsidR="00BE52A9">
        <w:rPr>
          <w:rFonts w:cstheme="minorHAnsi"/>
          <w:szCs w:val="20"/>
          <w:lang w:val="es-ES_tradnl"/>
        </w:rPr>
        <w:t>.</w:t>
      </w:r>
      <w:r w:rsidR="00E27637" w:rsidRPr="00E27637">
        <w:rPr>
          <w:rFonts w:cstheme="minorHAnsi"/>
          <w:szCs w:val="20"/>
          <w:lang w:val="es-ES_tradnl"/>
        </w:rPr>
        <w:t xml:space="preserve"> Esta</w:t>
      </w:r>
      <w:r w:rsidR="00E27637" w:rsidRPr="00E27637">
        <w:rPr>
          <w:rFonts w:cstheme="minorHAnsi"/>
          <w:bCs/>
          <w:szCs w:val="20"/>
          <w:lang w:val="es-ES_tradnl"/>
        </w:rPr>
        <w:t>s</w:t>
      </w:r>
      <w:r w:rsidR="00E27637" w:rsidRPr="00E27637">
        <w:rPr>
          <w:rFonts w:cstheme="minorHAnsi"/>
          <w:szCs w:val="20"/>
          <w:lang w:val="es-ES_tradnl"/>
        </w:rPr>
        <w:t xml:space="preserve"> dependencia</w:t>
      </w:r>
      <w:r w:rsidR="00E27637" w:rsidRPr="00E27637">
        <w:rPr>
          <w:rFonts w:cstheme="minorHAnsi"/>
          <w:bCs/>
          <w:szCs w:val="20"/>
          <w:lang w:val="es-ES_tradnl"/>
        </w:rPr>
        <w:t>s</w:t>
      </w:r>
      <w:r w:rsidR="00E27637" w:rsidRPr="00E27637">
        <w:rPr>
          <w:rFonts w:cstheme="minorHAnsi"/>
          <w:szCs w:val="20"/>
          <w:lang w:val="es-ES_tradnl"/>
        </w:rPr>
        <w:t xml:space="preserve"> tendrá</w:t>
      </w:r>
      <w:r w:rsidR="00E27637" w:rsidRPr="00E27637">
        <w:rPr>
          <w:rFonts w:cstheme="minorHAnsi"/>
          <w:bCs/>
          <w:szCs w:val="20"/>
          <w:lang w:val="es-ES_tradnl"/>
        </w:rPr>
        <w:t>n</w:t>
      </w:r>
      <w:r w:rsidR="00E27637" w:rsidRPr="00E27637">
        <w:rPr>
          <w:rFonts w:cstheme="minorHAnsi"/>
          <w:szCs w:val="20"/>
          <w:lang w:val="es-ES_tradnl"/>
        </w:rPr>
        <w:t xml:space="preserve"> el propósito de vincular y organizar la labor de dichas autoridades auxiliares, asegurando que su desempeño sea estratégico y contribuya al desarrollo local y sostenible del territorio; coadyuvará</w:t>
      </w:r>
      <w:r w:rsidR="00E27637" w:rsidRPr="00E27637">
        <w:rPr>
          <w:rFonts w:cstheme="minorHAnsi"/>
          <w:bCs/>
          <w:szCs w:val="20"/>
          <w:lang w:val="es-ES_tradnl"/>
        </w:rPr>
        <w:t>n</w:t>
      </w:r>
      <w:r w:rsidR="00E27637" w:rsidRPr="00E27637">
        <w:rPr>
          <w:rFonts w:cstheme="minorHAnsi"/>
          <w:szCs w:val="20"/>
          <w:lang w:val="es-ES_tradnl"/>
        </w:rPr>
        <w:t xml:space="preserve"> en la formulación de sus proyectos presupuestales anuales; apoyará</w:t>
      </w:r>
      <w:r w:rsidR="00E27637" w:rsidRPr="00E27637">
        <w:rPr>
          <w:rFonts w:cstheme="minorHAnsi"/>
          <w:bCs/>
          <w:szCs w:val="20"/>
          <w:lang w:val="es-ES_tradnl"/>
        </w:rPr>
        <w:t>n</w:t>
      </w:r>
      <w:r w:rsidR="00E27637" w:rsidRPr="00E27637">
        <w:rPr>
          <w:rFonts w:cstheme="minorHAnsi"/>
          <w:szCs w:val="20"/>
          <w:lang w:val="es-ES_tradnl"/>
        </w:rPr>
        <w:t xml:space="preserve"> en sus gestiones, peticiones y necesidades; propiciará</w:t>
      </w:r>
      <w:r w:rsidR="00E27637" w:rsidRPr="00E27637">
        <w:rPr>
          <w:rFonts w:cstheme="minorHAnsi"/>
          <w:bCs/>
          <w:szCs w:val="20"/>
          <w:lang w:val="es-ES_tradnl"/>
        </w:rPr>
        <w:t>n</w:t>
      </w:r>
      <w:r w:rsidR="00E27637" w:rsidRPr="00E27637">
        <w:rPr>
          <w:rFonts w:cstheme="minorHAnsi"/>
          <w:szCs w:val="20"/>
          <w:lang w:val="es-ES_tradnl"/>
        </w:rPr>
        <w:t xml:space="preserve"> su capacitación continua, y desempeñará</w:t>
      </w:r>
      <w:r w:rsidR="00E27637" w:rsidRPr="00E27637">
        <w:rPr>
          <w:rFonts w:cstheme="minorHAnsi"/>
          <w:bCs/>
          <w:szCs w:val="20"/>
          <w:lang w:val="es-ES_tradnl"/>
        </w:rPr>
        <w:t>n</w:t>
      </w:r>
      <w:r w:rsidR="00E27637" w:rsidRPr="00E27637">
        <w:rPr>
          <w:rFonts w:cstheme="minorHAnsi"/>
          <w:szCs w:val="20"/>
          <w:lang w:val="es-ES_tradnl"/>
        </w:rPr>
        <w:t xml:space="preserve"> las demás funciones previstas en la normatividad aplicable, así como aquellas que le</w:t>
      </w:r>
      <w:r w:rsidR="00E27637" w:rsidRPr="00E27637">
        <w:rPr>
          <w:rFonts w:cstheme="minorHAnsi"/>
          <w:bCs/>
          <w:szCs w:val="20"/>
          <w:lang w:val="es-ES_tradnl"/>
        </w:rPr>
        <w:t>s</w:t>
      </w:r>
      <w:r w:rsidR="00E27637" w:rsidRPr="00E27637">
        <w:rPr>
          <w:rFonts w:cstheme="minorHAnsi"/>
          <w:szCs w:val="20"/>
          <w:lang w:val="es-ES_tradnl"/>
        </w:rPr>
        <w:t xml:space="preserve"> instruya la Presidencia Municipal o la persona titular de la Secretaría General.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las y los Delegados Municipales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322.</w:t>
      </w:r>
      <w:r w:rsidRPr="00861945">
        <w:rPr>
          <w:rFonts w:eastAsia="Times New Roman" w:cs="Calibri"/>
          <w:lang w:eastAsia="es-MX"/>
        </w:rPr>
        <w:t xml:space="preserve"> Al frente de cada Delegación Municipal existirá una persona Delegada, quien será auxiliada en sus funciones por el número de personas Subdelegadas y demás servidoras y servidores públicos que determine el Ayuntamiento, a través de la plantilla de personal que para estos efectos sea aprobada.</w:t>
      </w:r>
    </w:p>
    <w:p w:rsidR="002921D8" w:rsidRPr="00861945" w:rsidRDefault="002921D8"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designación de las y los Delegados la realizará el Ayuntamiento a propuesta de la Presidenta o Presidente Municipal, mediante acuerdo adoptado por mayoría simple dentro de los tres primeros meses del período constitucional que corresponda al Gobierno Municipal en turno, o de los dos meses posteriores al acuerdo de creación o modificación de la Delegación respectiva. Fuera de este lapso, se requerirá dictamen fundado y motivado que justifique la necesidad de la designación.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La iniciativa de acuerdo por la que se realiza el nombramiento de las y los Delegados será presentada directamente al Ayuntamiento para su discusión y aprobación por parte de la Presidenta o Presidente Municipal y no requerirá dictamen previo ni ser turnada a Comisiones, aunque deberá mediar la constatación del cumplimiento de los requisitos de elegibilidad referidos en este reglamento y la evidencia de la consultación realizada con este respecto a las y los habitantes y propietarios de predios y fincas de la demarcación territorial que corresponda, con una antelación no mayor a setenta y cinco días.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323.</w:t>
      </w:r>
      <w:r w:rsidRPr="00861945">
        <w:rPr>
          <w:rFonts w:eastAsia="Times New Roman" w:cs="Calibri"/>
          <w:lang w:eastAsia="es-MX"/>
        </w:rPr>
        <w:t xml:space="preserve"> Las bases de participación, el procedimiento y los demás términos y pormenores para la consultación a habitantes, propietarios y personas avecindadas en la demarcación territorial que corresponda, serán elaboradas por la Dirección de Participación Social y pasarán a ser autorizadas por la Secretaría General del Ayuntamiento.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El nombramiento de las y los Delegados se presumirá válido a partir del momento en que la persona designada rinda protesta en los términos del Artículo 13 de la Ley del Gobierno y la Administración Pública Municipal del Estado de Jalisco, y suscitará, como consecuencia, el término del encargo de aquella o aquel servidor público que hasta esa fecha hubiere ejercido tales funciones.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324.</w:t>
      </w:r>
      <w:r w:rsidRPr="00861945">
        <w:rPr>
          <w:rFonts w:eastAsia="Times New Roman" w:cs="Calibri"/>
          <w:lang w:eastAsia="es-MX"/>
        </w:rPr>
        <w:t xml:space="preserve"> Para ser persona Delegada Municipal, se requiere contar con ciudadanía mexicana, en pleno ejercicio de sus derechos civiles y políticos; saber leer y escribir, y acreditar una residencia en el Municipio de por lo menos 3 tres años.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325.</w:t>
      </w:r>
      <w:r w:rsidRPr="00861945">
        <w:rPr>
          <w:rFonts w:eastAsia="Times New Roman" w:cs="Calibri"/>
          <w:lang w:eastAsia="es-MX"/>
        </w:rPr>
        <w:t xml:space="preserve"> Las y los Delegados Municipales ejercerán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Cumplir y hacer cumplir, dentro de la demarcación geográfica que corresponda a la delegación, las leyes, reglamentos y disposiciones normativas de aplicación municipal cuya ejecución no esté reservada de forma exclusiva a otras autoridades; </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Recibir y dar curso a las solicitudes que las y los ciudadanos dirijan a las autoridades del municipio, dentro de los plazos y modalidades que estipule la normatividad, siempre que su tramitación no esté reservada de forma exclusiva a otra dependencia; </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Colaborar en la realización de los fines, programas y proyectos del Gobierno Municipal;</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Mediar y conciliar en conflictos vecinales, con el apoyo de la Coordinación Municipal de Derechos Humanos; </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la ejecución de obras de infraestructura pública dentro de la demarcación territorial que le corresponda, y gestionar el mantenimiento y la provisión de los servicios públicos municipales; </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Tomar parte con derecho a voz y voto en los órganos de base territorial del sistema municipal de planeación democrática que correspondan al área geográfica a la que pertenezca la Delegación; </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Cuidar el orden, la tranquilidad y la integridad de las personas y sus bienes dentro del ámbito territorial de su competencia y, en caso de vulneración o amenaza, solicitar la intervención de los cuerpos de seguridad del municipio; </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Dictar y ejecutar las medidas de seguridad que estime necesarias para la protección de la salud y la seguridad de las personas en casos de contingencia o riesgo inminente, mientras acuden las personas calificadas e investidas con la autoridad suficiente para hacerse cargo de la situación; </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Brindar el auxilio que le soliciten las autoridades fiscales del municipio para la actualización del padrón de contribuyentes, y para la ejecución de los apremios y procedimientos de cobranza que aquellas determinen;</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Ejecutar las sanciones de trabajo a favor de la comunidad que determinen las Juezas y Jueces Municipales, o las penas similares que impongan las autoridades judiciales, estatales o federales;</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Ejercer funciones de verificación del cumplimiento de las normas urbanísticas, ecológicas y de comercio, y suscribir la documentación correspondiente en </w:t>
      </w:r>
      <w:proofErr w:type="spellStart"/>
      <w:r w:rsidRPr="00861945">
        <w:rPr>
          <w:rFonts w:eastAsia="Times New Roman" w:cs="Calibri"/>
          <w:lang w:eastAsia="es-MX"/>
        </w:rPr>
        <w:t>coadyuvancia</w:t>
      </w:r>
      <w:proofErr w:type="spellEnd"/>
      <w:r w:rsidRPr="00861945">
        <w:rPr>
          <w:rFonts w:eastAsia="Times New Roman" w:cs="Calibri"/>
          <w:lang w:eastAsia="es-MX"/>
        </w:rPr>
        <w:t xml:space="preserve"> con la Dirección de Inspección, Vigilancia y Responsabilidad Civil;</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Dirigir las actividades de las y los servidores públicos que se encuentren bajo su mando;</w:t>
      </w:r>
    </w:p>
    <w:p w:rsidR="00361FE0"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Representar a la Presidenta o Presidente Municipal en las festividades cívicas y actos oficiales que se realicen en la Delegación, cuando ella o él no pueda estar presente; </w:t>
      </w:r>
    </w:p>
    <w:p w:rsidR="00361FE0" w:rsidRPr="00361FE0" w:rsidRDefault="00361FE0"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361FE0">
        <w:rPr>
          <w:rFonts w:cstheme="minorHAnsi"/>
          <w:szCs w:val="20"/>
          <w:lang w:val="es-ES_tradnl"/>
        </w:rPr>
        <w:t xml:space="preserve">Las demás que determinen las leyes u ordenamientos municipales, o los acuerdos, circulares o disposiciones del Ayuntamiento, así como las que les instruya directamente la Presidencia Municipal </w:t>
      </w:r>
      <w:r w:rsidRPr="00361FE0">
        <w:rPr>
          <w:rFonts w:cstheme="minorHAnsi"/>
          <w:bCs/>
          <w:szCs w:val="20"/>
          <w:lang w:val="es-ES_tradnl"/>
        </w:rPr>
        <w:t>o las personas titulares de la Secretaría General y de la Coordinación de Delegaciones</w:t>
      </w:r>
      <w:r w:rsidRPr="00361FE0">
        <w:rPr>
          <w:rFonts w:cstheme="minorHAnsi"/>
          <w:szCs w:val="20"/>
          <w:lang w:val="es-ES_tradnl"/>
        </w:rPr>
        <w:t xml:space="preserve">. </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Tercera</w:t>
      </w:r>
      <w:r w:rsidRPr="00861945">
        <w:rPr>
          <w:rFonts w:eastAsia="Times New Roman" w:cs="Calibri"/>
          <w:b/>
          <w:lang w:eastAsia="es-MX"/>
        </w:rPr>
        <w:br/>
        <w:t>De las y los Agentes Municipales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326</w:t>
      </w:r>
      <w:r w:rsidRPr="00861945">
        <w:rPr>
          <w:rFonts w:eastAsia="Times New Roman" w:cs="Calibri"/>
          <w:lang w:eastAsia="es-MX"/>
        </w:rPr>
        <w:t xml:space="preserve">. Al frente de cada Agencia Municipal habrá una o un Agente Municipal. La designación de las y los Agentes Municipales será en todo momento, una facultad de potestad exclusiva e intransferible del primer Edil y no requerirá de procedimiento similar al señalado para nombrar a las Delegadas y los Delegados.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El nombramiento de las y los Agentes Municipales se presumirá válido desde el momento en que así lo expida y determine la Presidencia Municipal y, tras su protesta en los términos del Artículo 13 de la Ley del Gobierno y la Administración Pública Municipal del Estado de Jalisco, suscitará como consecuencia, el término del encargo de aquella o aquel servidor público que hasta esa fecha hubiere ejercido tales funciones.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327.</w:t>
      </w:r>
      <w:r w:rsidRPr="00861945">
        <w:rPr>
          <w:rFonts w:eastAsia="Times New Roman" w:cs="Calibri"/>
          <w:lang w:eastAsia="es-MX"/>
        </w:rPr>
        <w:t xml:space="preserve"> Para ser Agente Municipal se requiere contar con ciudadanía mexicana, en pleno goce de sus derechos civiles y políticos, y saber leer y escribir.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328</w:t>
      </w:r>
      <w:r w:rsidRPr="00861945">
        <w:rPr>
          <w:rFonts w:eastAsia="Times New Roman" w:cs="Calibri"/>
          <w:lang w:eastAsia="es-MX"/>
        </w:rPr>
        <w:t xml:space="preserve">. Las y los Agentes Municipales ejercerán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Cumplir y hacer cumplir, dentro de la demarcación geográfica que corresponda a la Agencia, las leyes, reglamentos y disposiciones normativas de aplicación municipal cuya ejecución no esté reservada de forma </w:t>
      </w:r>
      <w:r w:rsidR="00BE52A9">
        <w:rPr>
          <w:rFonts w:eastAsia="Times New Roman" w:cs="Calibri"/>
          <w:lang w:eastAsia="es-MX"/>
        </w:rPr>
        <w:t>exclusiva a otras autoridades;</w:t>
      </w:r>
    </w:p>
    <w:p w:rsidR="00555529" w:rsidRPr="00861945" w:rsidRDefault="00555529" w:rsidP="004713C8">
      <w:pPr>
        <w:numPr>
          <w:ilvl w:val="0"/>
          <w:numId w:val="6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Servir de vínculo entre los pobladores de la Agencia Municipal y las dependencias y entidades de la Administración Pública, para la tramitación de servicios y actos administrativos; </w:t>
      </w:r>
    </w:p>
    <w:p w:rsidR="00555529" w:rsidRPr="00861945" w:rsidRDefault="00555529" w:rsidP="004713C8">
      <w:pPr>
        <w:numPr>
          <w:ilvl w:val="0"/>
          <w:numId w:val="6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Cuidar la salud y la seguridad de los pobladores de la agencia municipal, y dictar las medidas de seguridad provisionales que estime necesarias ante la evidencia o inminencia de un riesgo que ponga en peligro la integridad de las personas o de sus bienes, mientras no se cuente con peritos que puedan brindar una atención especializada a la contingencia; </w:t>
      </w:r>
    </w:p>
    <w:p w:rsidR="00555529" w:rsidRPr="00861945" w:rsidRDefault="00555529" w:rsidP="004713C8">
      <w:pPr>
        <w:numPr>
          <w:ilvl w:val="0"/>
          <w:numId w:val="6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Promover la ejecución de obras de infraestructura pública dentro de la demarcación territorial que le corresponda, y gestionar el mantenimiento y la provisión de los servicios públicos municipales;</w:t>
      </w:r>
    </w:p>
    <w:p w:rsidR="00555529" w:rsidRPr="00861945" w:rsidRDefault="00555529" w:rsidP="004713C8">
      <w:pPr>
        <w:numPr>
          <w:ilvl w:val="0"/>
          <w:numId w:val="6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Brindar el auxilio que requieran las autoridades municipales para el mejor cumplimiento de sus fines;</w:t>
      </w:r>
    </w:p>
    <w:p w:rsidR="00505151" w:rsidRPr="00505151" w:rsidRDefault="00505151" w:rsidP="004713C8">
      <w:pPr>
        <w:numPr>
          <w:ilvl w:val="0"/>
          <w:numId w:val="69"/>
        </w:numPr>
        <w:ind w:right="49"/>
        <w:contextualSpacing/>
        <w:jc w:val="both"/>
        <w:rPr>
          <w:rFonts w:cstheme="minorHAnsi"/>
          <w:szCs w:val="20"/>
          <w:lang w:val="es-ES_tradnl"/>
        </w:rPr>
      </w:pPr>
      <w:r w:rsidRPr="00505151">
        <w:rPr>
          <w:rFonts w:cstheme="minorHAnsi"/>
          <w:szCs w:val="20"/>
          <w:lang w:val="es-ES_tradnl"/>
        </w:rPr>
        <w:t xml:space="preserve">Representar a la persona titular de la Presidencia Municipal en las festividades cívicas y actos oficiales que se realicen en la </w:t>
      </w:r>
      <w:r w:rsidRPr="00505151">
        <w:rPr>
          <w:rFonts w:cstheme="minorHAnsi"/>
          <w:bCs/>
          <w:szCs w:val="20"/>
          <w:lang w:val="es-ES_tradnl"/>
        </w:rPr>
        <w:t>Agencia</w:t>
      </w:r>
      <w:r w:rsidRPr="00505151">
        <w:rPr>
          <w:rFonts w:cstheme="minorHAnsi"/>
          <w:szCs w:val="20"/>
          <w:lang w:val="es-ES_tradnl"/>
        </w:rPr>
        <w:t xml:space="preserve">, cuando ella o él no pueda estar presente, y </w:t>
      </w:r>
    </w:p>
    <w:p w:rsidR="00505151" w:rsidRPr="00505151" w:rsidRDefault="00505151" w:rsidP="004713C8">
      <w:pPr>
        <w:numPr>
          <w:ilvl w:val="0"/>
          <w:numId w:val="69"/>
        </w:numPr>
        <w:ind w:right="49"/>
        <w:contextualSpacing/>
        <w:jc w:val="both"/>
        <w:rPr>
          <w:rFonts w:cstheme="minorHAnsi"/>
          <w:szCs w:val="20"/>
          <w:lang w:val="es-ES_tradnl"/>
        </w:rPr>
      </w:pPr>
      <w:r w:rsidRPr="00505151">
        <w:rPr>
          <w:rFonts w:cstheme="minorHAnsi"/>
          <w:szCs w:val="20"/>
          <w:lang w:val="es-ES_tradnl"/>
        </w:rPr>
        <w:t xml:space="preserve">Las demás que determinen las leyes u ordenamientos municipales, o los acuerdos, circulares o disposiciones del Ayuntamiento, así como las que les instruya directamente la Presidencia Municipal </w:t>
      </w:r>
      <w:r w:rsidRPr="00505151">
        <w:rPr>
          <w:rFonts w:cstheme="minorHAnsi"/>
          <w:bCs/>
          <w:szCs w:val="20"/>
          <w:lang w:val="es-ES_tradnl"/>
        </w:rPr>
        <w:t>o las personas titulares de la Secretaría General y de la Coordinación de Agencias</w:t>
      </w:r>
      <w:r w:rsidRPr="00505151">
        <w:rPr>
          <w:rFonts w:cstheme="minorHAnsi"/>
          <w:szCs w:val="20"/>
          <w:lang w:val="es-ES_tradnl"/>
        </w:rPr>
        <w:t>.</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TÍTULO QUINTO</w:t>
      </w:r>
      <w:r w:rsidRPr="00861945">
        <w:rPr>
          <w:rFonts w:eastAsia="Times New Roman" w:cs="Calibri"/>
          <w:b/>
          <w:lang w:eastAsia="es-MX"/>
        </w:rPr>
        <w:br/>
        <w:t>DE LAS OBLIGACIONES, DERECHOS Y RESPONSABILIDADES</w:t>
      </w:r>
      <w:r w:rsidRPr="00861945">
        <w:rPr>
          <w:rFonts w:eastAsia="Times New Roman" w:cs="Calibri"/>
          <w:b/>
          <w:lang w:eastAsia="es-MX"/>
        </w:rPr>
        <w:br/>
        <w:t>EN LA ADMINISTRACIÓN PÚBLICA MUNICIPAL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w:t>
      </w:r>
      <w:r w:rsidRPr="00861945">
        <w:rPr>
          <w:rFonts w:eastAsia="Times New Roman" w:cs="Calibri"/>
          <w:b/>
          <w:lang w:eastAsia="es-MX"/>
        </w:rPr>
        <w:br/>
        <w:t>DE LAS OBLIGACIONES DE LOS SERVIDORES PÚBLICOS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329. </w:t>
      </w:r>
      <w:r w:rsidRPr="00861945">
        <w:rPr>
          <w:rFonts w:eastAsia="Times New Roman" w:cs="Calibri"/>
          <w:lang w:eastAsia="es-MX"/>
        </w:rPr>
        <w:t>Las infracciones al presente Reglamento serán sancionadas en términos de la Ley de Responsabilidades Políticas y Administrativas del Estado de Jalisco, independientemente de las sanciones y penas que otros ordenamientos legales o la normatividad señalen.</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330. </w:t>
      </w:r>
      <w:r w:rsidRPr="00861945">
        <w:rPr>
          <w:rFonts w:eastAsia="Times New Roman" w:cs="Calibri"/>
          <w:lang w:eastAsia="es-MX"/>
        </w:rPr>
        <w:t xml:space="preserve">Las facultades previstas en este Reglamento para cada una de las Dependencias Municipales corresponden a sus titulares; sin embargo, pueden delegarse en servidores públicos subalternos, mediante acuerdo administrativo que así lo indique, en los términos de la normatividad aplicable.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designación se hará de manera institucional y a través de los manuales de organización, procedimientos y funcionamiento de cada Dependencia Municipal.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331.</w:t>
      </w:r>
      <w:r w:rsidRPr="00861945">
        <w:rPr>
          <w:rFonts w:eastAsia="Times New Roman" w:cs="Calibri"/>
          <w:lang w:eastAsia="es-MX"/>
        </w:rPr>
        <w:t xml:space="preserve"> Las y los servidores públicos titulares de las Dependencias municipales referidas en este ordenamiento, están obligados a la presentación de su declaración patrimonial en los términos previstos en la normatividad aplicable, así como a entregar al Órgano Interno de Control la constancia respectiva de cumplimiento; de la misma manera, estarán obligados a presentar constancia que les declare como no-deudor alimentario moroso, en virtud del Decreto por el que se reforman y adicionan los Artículos 38 y 102 de la Constitución Política de los Estados Unidos Mexicanos, en materia de suspensión de derechos para ocupar cargo, empleo o comisión del servicio público, también denominado como “Ley 3 de 3 contra la violencia”.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332.</w:t>
      </w:r>
      <w:r w:rsidRPr="00861945">
        <w:rPr>
          <w:rFonts w:eastAsia="Times New Roman" w:cs="Calibri"/>
          <w:lang w:eastAsia="es-MX"/>
        </w:rPr>
        <w:t xml:space="preserve"> Las y los funcionarios públicos que ejercen recursos presupuestales deberán administrarlos y ejecutarlos con estricto apego a los principios de legalidad, eficiencia, transparencia y honradez, observando el presupuesto anual de egresos aprobado. Son a su vez responsables de asegurar la aplicación de la Ley de Ingresos del Municipio de Puerto Vallarta para el ejercicio fiscal correspondiente.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Artículo 333.</w:t>
      </w:r>
      <w:r w:rsidRPr="00861945">
        <w:rPr>
          <w:rFonts w:eastAsia="Times New Roman" w:cs="Calibri"/>
          <w:lang w:eastAsia="es-MX"/>
        </w:rPr>
        <w:t xml:space="preserve"> Las o los titulares de los organismos públicos municipales, empresas y sociedades legales de participación municipal mayoritaria o fideicomisos públicos municipales, serán responsables directos del gasto de las entidades a que pertenezcan.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334.</w:t>
      </w:r>
      <w:r w:rsidRPr="00861945">
        <w:rPr>
          <w:rFonts w:eastAsia="Times New Roman" w:cs="Calibri"/>
          <w:lang w:eastAsia="es-MX"/>
        </w:rPr>
        <w:t xml:space="preserve"> Las y los servidores públicos que ostenten los cargos mencionados en los artículos anteriores y toda aquella persona funcionaria que administre recursos públicos, serán considerados como sujetos auditables y fiscalizables.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w:t>
      </w:r>
      <w:r w:rsidRPr="00861945">
        <w:rPr>
          <w:rFonts w:eastAsia="Times New Roman" w:cs="Calibri"/>
          <w:b/>
          <w:lang w:eastAsia="es-MX"/>
        </w:rPr>
        <w:br/>
        <w:t>DEL MODO DE SUPLIR LAS FALTAS DE</w:t>
      </w:r>
      <w:r w:rsidRPr="00861945">
        <w:rPr>
          <w:rFonts w:eastAsia="Times New Roman" w:cs="Calibri"/>
          <w:b/>
          <w:lang w:eastAsia="es-MX"/>
        </w:rPr>
        <w:br/>
        <w:t>LAS Y LOS FUNCIONARIOS MUNICIPALES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335</w:t>
      </w:r>
      <w:r w:rsidRPr="00861945">
        <w:rPr>
          <w:rFonts w:eastAsia="Times New Roman" w:cs="Calibri"/>
          <w:lang w:eastAsia="es-MX"/>
        </w:rPr>
        <w:t xml:space="preserve">. En el supuesto de suplencias por ausencias temporales que no excedan de treinta días naturales, de las y los servidores públicos de primer nivel y titulares de Dependencia, salvo que ya se encuentre previsto en su reglamento interior el modo de suplir sus ausencias, deberán designar por escrito a la persona que habrá de suplirlos para la toma de decisiones administrativas, cubriendo forzosamente los siguientes requisitos: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persona designada para suplir la ausencia del titular de una de las dependencias mencionadas, deberá necesariamente ser servidor público del Municipio y estar familiarizado con el objeto, fines o materia que trabaja la Dependencia Municipal del titular que pretenda ausentarse;</w:t>
      </w:r>
    </w:p>
    <w:p w:rsidR="00555529" w:rsidRPr="00861945" w:rsidRDefault="00555529" w:rsidP="004713C8">
      <w:pPr>
        <w:numPr>
          <w:ilvl w:val="0"/>
          <w:numId w:val="9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En caso de que una funcionaria o funcionario deba ausentarse temporalmente por razones justificadas, deberá notificarlo por escrito a la Presidencia Municipal, con al menos ocho días naturales de anticipación, salvo en situaciones de fuerza mayor. En dicha notificación, deberá precisar el lapso que habrá de ausentarse y proponer al funcionario o funcionaria que le suplirá, quien deberá cumplir con los requisitos previstos en la fracción supra;</w:t>
      </w:r>
    </w:p>
    <w:p w:rsidR="00555529" w:rsidRDefault="00555529" w:rsidP="004713C8">
      <w:pPr>
        <w:numPr>
          <w:ilvl w:val="0"/>
          <w:numId w:val="9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En todo tiempo, será facultad de la Presidencia Municipal, validar la designación de la persona suplente temporal propuesta por la o el titular de la Dependencia y, en caso de no aprobarla, designar a la persona suplente temporal que considere pertinente.</w:t>
      </w:r>
    </w:p>
    <w:p w:rsidR="002921D8" w:rsidRPr="00861945" w:rsidRDefault="002921D8" w:rsidP="002921D8">
      <w:pPr>
        <w:pBdr>
          <w:top w:val="nil"/>
          <w:left w:val="nil"/>
          <w:bottom w:val="nil"/>
          <w:right w:val="nil"/>
          <w:between w:val="nil"/>
        </w:pBdr>
        <w:spacing w:after="0" w:line="240" w:lineRule="auto"/>
        <w:ind w:left="1077"/>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Las ausencias por períodos menores a setenta y dos horas, para la toma de decisiones administrativas se cubrirán por la o el titular de la Gerencia de Gabinete Temático que corresponda al campo de actuación pública a que está sectorizada la Dependencia Municipal de que se trate.</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Las ausencias que excedan el máximo periodo anteriormente señalado, hasta por un total de sesenta días, serán cubiertas por la persona que designe la Presidenta o Presidente Municipal y, transcurrido dicho plazo, ésta o éste procederá a nombrar a un nuevo titular, a quien tomará protesta en los términos del Artículo 13 de la Ley del Gobierno y la Administración Pública Municipal del Estado de Jalisco.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III</w:t>
      </w:r>
      <w:r w:rsidRPr="00861945">
        <w:rPr>
          <w:rFonts w:eastAsia="Times New Roman" w:cs="Calibri"/>
          <w:b/>
          <w:lang w:eastAsia="es-MX"/>
        </w:rPr>
        <w:br/>
        <w:t>DE LA DEFENSA DE LAS Y LOS ADMINISTRADOS FRENTE</w:t>
      </w:r>
      <w:r w:rsidRPr="00861945">
        <w:rPr>
          <w:rFonts w:eastAsia="Times New Roman" w:cs="Calibri"/>
          <w:b/>
          <w:lang w:eastAsia="es-MX"/>
        </w:rPr>
        <w:br/>
        <w:t>A LA ADMINISTRACIÓN PÚBLICA MUNICIPAL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Primera</w:t>
      </w:r>
      <w:r w:rsidRPr="00861945">
        <w:rPr>
          <w:rFonts w:eastAsia="Times New Roman" w:cs="Calibri"/>
          <w:b/>
          <w:lang w:eastAsia="es-MX"/>
        </w:rPr>
        <w:br/>
        <w:t>Del Recurso de Revisión</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336.</w:t>
      </w:r>
      <w:r w:rsidRPr="00861945">
        <w:rPr>
          <w:rFonts w:eastAsia="Times New Roman" w:cs="Calibri"/>
          <w:lang w:eastAsia="es-MX"/>
        </w:rPr>
        <w:t xml:space="preserve"> Los actos o resoluciones que emanen de una autoridad administrativa en el desempeño de sus atribuciones, que las y los interesados estimen antijurídicos, infundados o faltos de motivación, pueden ser impugnados mediante el recurso de revisión, que debe hacer valer por escrito dentro de los veinte días hábiles contados a partir del día siguiente de su notificación o del que tengan conocimiento del acto o resolución de que se trate.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337.</w:t>
      </w:r>
      <w:r w:rsidRPr="00861945">
        <w:rPr>
          <w:rFonts w:eastAsia="Times New Roman" w:cs="Calibri"/>
          <w:lang w:eastAsia="es-MX"/>
        </w:rPr>
        <w:t xml:space="preserve"> Procede el recurso de revisión:</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Contra los actos de autoridades que impongan sanciones que el interesado estime indebidamente fundadas y motivadas;</w:t>
      </w:r>
    </w:p>
    <w:p w:rsidR="00555529" w:rsidRPr="00861945" w:rsidRDefault="00555529" w:rsidP="004713C8">
      <w:pPr>
        <w:numPr>
          <w:ilvl w:val="0"/>
          <w:numId w:val="7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Contra los actos de las autoridades administrativas que los interesados estimen violatorios de este reglamento y de la Ley del Procedimiento Administrativo del estado de Jalisco;</w:t>
      </w:r>
    </w:p>
    <w:p w:rsidR="00555529" w:rsidRPr="00861945" w:rsidRDefault="00555529" w:rsidP="004713C8">
      <w:pPr>
        <w:numPr>
          <w:ilvl w:val="0"/>
          <w:numId w:val="7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Contra el </w:t>
      </w:r>
      <w:proofErr w:type="spellStart"/>
      <w:r w:rsidRPr="00861945">
        <w:rPr>
          <w:rFonts w:eastAsia="Times New Roman" w:cs="Calibri"/>
          <w:lang w:eastAsia="es-MX"/>
        </w:rPr>
        <w:t>desechamiento</w:t>
      </w:r>
      <w:proofErr w:type="spellEnd"/>
      <w:r w:rsidRPr="00861945">
        <w:rPr>
          <w:rFonts w:eastAsia="Times New Roman" w:cs="Calibri"/>
          <w:lang w:eastAsia="es-MX"/>
        </w:rPr>
        <w:t xml:space="preserve"> de pruebas dentro del procedimiento administrativo; y</w:t>
      </w:r>
    </w:p>
    <w:p w:rsidR="00555529" w:rsidRPr="00861945" w:rsidRDefault="00555529" w:rsidP="004713C8">
      <w:pPr>
        <w:numPr>
          <w:ilvl w:val="0"/>
          <w:numId w:val="7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Contra las resoluciones de las autoridades administrativas que pongan fin al procedimiento.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338.</w:t>
      </w:r>
      <w:r w:rsidRPr="00861945">
        <w:rPr>
          <w:rFonts w:eastAsia="Times New Roman" w:cs="Calibri"/>
          <w:lang w:eastAsia="es-MX"/>
        </w:rPr>
        <w:t xml:space="preserve"> El recurso de revisión debe interponerse ante la o el superior jerárquico del funcionario o funcionaria que emitió la resolución impugnada, dentro del plazo de veinte días hábiles contados a partir del día siguiente en que la resolución se notifique o se haga del conocimiento de la persona o personas interesadas; conforme a las disposiciones establecidas en la ley.</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339.</w:t>
      </w:r>
      <w:r w:rsidRPr="00861945">
        <w:rPr>
          <w:rFonts w:eastAsia="Times New Roman" w:cs="Calibri"/>
          <w:lang w:eastAsia="es-MX"/>
        </w:rPr>
        <w:t xml:space="preserve"> El recurso de revisión debe presentarse por escrito firmado por la o el afectado o por su representante debidamente acreditado, dicho documento deberá indicar:</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nombre y domicilio de quien se inconforma y, en su caso de quien promueve en su nombre;</w:t>
      </w:r>
    </w:p>
    <w:p w:rsidR="00555529" w:rsidRPr="00861945" w:rsidRDefault="00555529" w:rsidP="004713C8">
      <w:pPr>
        <w:numPr>
          <w:ilvl w:val="0"/>
          <w:numId w:val="7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interés jurídico con que comparece;</w:t>
      </w:r>
    </w:p>
    <w:p w:rsidR="00555529" w:rsidRPr="00861945" w:rsidRDefault="00555529" w:rsidP="004713C8">
      <w:pPr>
        <w:numPr>
          <w:ilvl w:val="0"/>
          <w:numId w:val="7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autoridad o autoridades que dictaron el acto impugnado;</w:t>
      </w:r>
    </w:p>
    <w:p w:rsidR="00555529" w:rsidRPr="00861945" w:rsidRDefault="00555529" w:rsidP="004713C8">
      <w:pPr>
        <w:numPr>
          <w:ilvl w:val="0"/>
          <w:numId w:val="7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manifestación de la afectada o afectado, bajo protesta de decir verdad, de la fecha en que tuvo conocimiento de la resolución que impugnan;</w:t>
      </w:r>
    </w:p>
    <w:p w:rsidR="00555529" w:rsidRPr="00861945" w:rsidRDefault="00555529" w:rsidP="004713C8">
      <w:pPr>
        <w:numPr>
          <w:ilvl w:val="0"/>
          <w:numId w:val="7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mención precisa del acto de la autoridad que motive la interposición del recurso de revisión;</w:t>
      </w:r>
    </w:p>
    <w:p w:rsidR="00555529" w:rsidRPr="00861945" w:rsidRDefault="00555529" w:rsidP="004713C8">
      <w:pPr>
        <w:numPr>
          <w:ilvl w:val="0"/>
          <w:numId w:val="7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Los conceptos de violación o, en su caso, las objeciones a la resolución o acto que se reclama;</w:t>
      </w:r>
    </w:p>
    <w:p w:rsidR="00555529" w:rsidRPr="00861945" w:rsidRDefault="00555529" w:rsidP="004713C8">
      <w:pPr>
        <w:numPr>
          <w:ilvl w:val="0"/>
          <w:numId w:val="7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pruebas que ofrezca, señalando aquellas que obren en el expediente administrativo; y </w:t>
      </w:r>
    </w:p>
    <w:p w:rsidR="00555529" w:rsidRPr="00861945" w:rsidRDefault="00555529" w:rsidP="004713C8">
      <w:pPr>
        <w:numPr>
          <w:ilvl w:val="0"/>
          <w:numId w:val="7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lugar y fecha de la presentación del recurso de revisión.</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340.</w:t>
      </w:r>
      <w:r w:rsidRPr="00861945">
        <w:rPr>
          <w:rFonts w:eastAsia="Times New Roman" w:cs="Calibri"/>
          <w:lang w:eastAsia="es-MX"/>
        </w:rPr>
        <w:t xml:space="preserve"> El escrito del recurso de revisión se debe acompañar de:</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Copia de la identificación oficial, así como los documentos que acrediten su personalidad, cuando actué en nombre de otra persona o de personas jurídicas;</w:t>
      </w:r>
    </w:p>
    <w:p w:rsidR="00555529" w:rsidRPr="00861945" w:rsidRDefault="00555529" w:rsidP="004713C8">
      <w:pPr>
        <w:numPr>
          <w:ilvl w:val="0"/>
          <w:numId w:val="7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documento en que conste el acto impugnado. En caso de no contar con tal documento, señalar bajo protesta de decir verdad el acto que se impugna y la autoridad que lo realizo;</w:t>
      </w:r>
    </w:p>
    <w:p w:rsidR="00555529" w:rsidRPr="00861945" w:rsidRDefault="00555529" w:rsidP="004713C8">
      <w:pPr>
        <w:numPr>
          <w:ilvl w:val="0"/>
          <w:numId w:val="7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Constancia de notificación del acto impugnado, excepto cuando el </w:t>
      </w:r>
      <w:proofErr w:type="spellStart"/>
      <w:r w:rsidRPr="00861945">
        <w:rPr>
          <w:rFonts w:eastAsia="Times New Roman" w:cs="Calibri"/>
          <w:lang w:eastAsia="es-MX"/>
        </w:rPr>
        <w:t>promovente</w:t>
      </w:r>
      <w:proofErr w:type="spellEnd"/>
      <w:r w:rsidRPr="00861945">
        <w:rPr>
          <w:rFonts w:eastAsia="Times New Roman" w:cs="Calibri"/>
          <w:lang w:eastAsia="es-MX"/>
        </w:rPr>
        <w:t xml:space="preserve"> declare bajo protesta de decir verdad que no la recibió; y </w:t>
      </w:r>
    </w:p>
    <w:p w:rsidR="00555529" w:rsidRPr="00861945" w:rsidRDefault="00555529" w:rsidP="004713C8">
      <w:pPr>
        <w:numPr>
          <w:ilvl w:val="0"/>
          <w:numId w:val="7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pruebas documentales que ofrezca, excepto cuando estas obren en el expediente, lo anterior sin perjuicio de entregar copias simples señalando la existencia de los originales en el expediente.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341.</w:t>
      </w:r>
      <w:r w:rsidRPr="00861945">
        <w:rPr>
          <w:rFonts w:eastAsia="Times New Roman" w:cs="Calibri"/>
          <w:lang w:eastAsia="es-MX"/>
        </w:rPr>
        <w:t xml:space="preserve"> La interposición del recurso, suspende la ejecución del acto impugnado cuando: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Lo solicite expresamente el recurrente;</w:t>
      </w:r>
    </w:p>
    <w:p w:rsidR="00555529" w:rsidRPr="00861945" w:rsidRDefault="00555529" w:rsidP="004713C8">
      <w:pPr>
        <w:numPr>
          <w:ilvl w:val="0"/>
          <w:numId w:val="7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No se cause un perjuicio al interés social o se contravenga el orden público;</w:t>
      </w:r>
    </w:p>
    <w:p w:rsidR="00555529" w:rsidRPr="00861945" w:rsidRDefault="00555529" w:rsidP="004713C8">
      <w:pPr>
        <w:numPr>
          <w:ilvl w:val="0"/>
          <w:numId w:val="7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No se ocasionen daños o perjuicios a terceros, a menos que estos sean garantizados, y</w:t>
      </w:r>
    </w:p>
    <w:p w:rsidR="00555529" w:rsidRPr="00861945" w:rsidRDefault="00555529" w:rsidP="004713C8">
      <w:pPr>
        <w:numPr>
          <w:ilvl w:val="0"/>
          <w:numId w:val="7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Se otorgue garantía suficiente en caso de que así lo acuerde la autoridad.</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342.</w:t>
      </w:r>
      <w:r w:rsidRPr="00861945">
        <w:rPr>
          <w:rFonts w:eastAsia="Times New Roman" w:cs="Calibri"/>
          <w:lang w:eastAsia="es-MX"/>
        </w:rPr>
        <w:t xml:space="preserve"> Una vez presentado el escrito, las y los Jueces Municipales deben acordar por escrito la admisión del recurso en un plazo no mayor de cinco días hábiles, debiendo admitir las pruebas presentadas y declarará desahogadas aquéllas que por su naturaleza así lo permitan.</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ese mismo escrito se debe requerir a la funcionaria o funcionario que autorizó o emitió el acto recurrido, para que en un plazo no mayor de cinco días hábiles entregue un informe del acto recurrido y presente las pruebas que se relacionen con el acto impugnado.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343.</w:t>
      </w:r>
      <w:r w:rsidRPr="00861945">
        <w:rPr>
          <w:rFonts w:eastAsia="Times New Roman" w:cs="Calibri"/>
          <w:lang w:eastAsia="es-MX"/>
        </w:rPr>
        <w:t xml:space="preserve"> En un plazo de diez días hábiles, contados a partir de la admisión del recurso, si las pruebas presentadas fueron desahogadas por su propia naturaleza, las y los Jueces Municipales deben resolver el recurso.</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caso contrario, se abrirá un periodo probatorio de cinco días hábiles más para desahogar aquellas pruebas que así lo requieran. Al término de este periodo se debe dictar la resolución correspondiente.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344.</w:t>
      </w:r>
      <w:r w:rsidRPr="00861945">
        <w:rPr>
          <w:rFonts w:eastAsia="Times New Roman" w:cs="Calibri"/>
          <w:lang w:eastAsia="es-MX"/>
        </w:rPr>
        <w:t xml:space="preserve"> En contra de la resolución que resuelve el recurso de revisión interpuesto, procede el juicio ante el Tribunal de lo Administrativo.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Del Recurso de Inconformidad</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345.</w:t>
      </w:r>
      <w:r w:rsidRPr="00861945">
        <w:rPr>
          <w:rFonts w:eastAsia="Times New Roman" w:cs="Calibri"/>
          <w:lang w:eastAsia="es-MX"/>
        </w:rPr>
        <w:t xml:space="preserve"> El recurso de inconformidad procede en contra de multas impuestas por las autoridades administrativas y tiene como objeto confirmar, cancelar o modificar el monto de la multa.</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todo tiempo, es derecho de la o el particular, elegir entre agotar el recurso de inconformidad o promover el juicio ante el Tribunal de lo Administrativo.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346.</w:t>
      </w:r>
      <w:r w:rsidRPr="00861945">
        <w:rPr>
          <w:rFonts w:eastAsia="Times New Roman" w:cs="Calibri"/>
          <w:lang w:eastAsia="es-MX"/>
        </w:rPr>
        <w:t xml:space="preserve"> La o el particular puede interponer el recurso de inconformidad, el cual debe presentarse ante las y los Jueces Municipales, dentro de los tres días hábiles siguientes, contados a partir de la fecha en que sea notificada.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Artículo 347</w:t>
      </w:r>
      <w:r w:rsidRPr="00861945">
        <w:rPr>
          <w:rFonts w:eastAsia="Times New Roman" w:cs="Calibri"/>
          <w:lang w:eastAsia="es-MX"/>
        </w:rPr>
        <w:t>. El recurso de inconformidad se interpone por escrito y firmado por la o el afectado o por su representante legal debidamente autorizado y debe contener los mismos requisitos que los señalados para el recurso de revisión.</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348.</w:t>
      </w:r>
      <w:r w:rsidRPr="00861945">
        <w:rPr>
          <w:rFonts w:eastAsia="Times New Roman" w:cs="Calibri"/>
          <w:lang w:eastAsia="es-MX"/>
        </w:rPr>
        <w:t xml:space="preserve"> La interposición del recurso suspende automáticamente la multa impugnada, siempre y cuando no cause perjuicio al interés general.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349.</w:t>
      </w:r>
      <w:r w:rsidRPr="00861945">
        <w:rPr>
          <w:rFonts w:eastAsia="Times New Roman" w:cs="Calibri"/>
          <w:lang w:eastAsia="es-MX"/>
        </w:rPr>
        <w:t xml:space="preserve"> El recurso debe admitirse al momento de su presentación, debiendo las y los Jueces Municipales señalar día y hora para la celebración de la audiencia, misma que debe desahogarse dentro de los cinco días hábiles siguientes a su admisión.</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dicha audiencia se oirá en defensa a la o el interesado y se desahogarán las pruebas ofrecidas. A solicitud del particular, la autoridad puede desahogar la audiencia en ese mismo momento.</w:t>
      </w:r>
    </w:p>
    <w:p w:rsidR="00555529" w:rsidRPr="00861945" w:rsidRDefault="00555529" w:rsidP="00962023">
      <w:pPr>
        <w:spacing w:after="0" w:line="240" w:lineRule="auto"/>
        <w:jc w:val="both"/>
        <w:rPr>
          <w:rFonts w:eastAsia="Times New Roman" w:cs="Calibri"/>
          <w:b/>
          <w:lang w:eastAsia="es-MX"/>
        </w:rPr>
      </w:pPr>
    </w:p>
    <w:p w:rsidR="00555529" w:rsidRDefault="00555529" w:rsidP="002921D8">
      <w:pPr>
        <w:spacing w:after="0" w:line="240" w:lineRule="auto"/>
        <w:jc w:val="both"/>
        <w:rPr>
          <w:rFonts w:eastAsia="Times New Roman" w:cs="Calibri"/>
          <w:lang w:eastAsia="es-MX"/>
        </w:rPr>
      </w:pPr>
      <w:r w:rsidRPr="00861945">
        <w:rPr>
          <w:rFonts w:eastAsia="Times New Roman" w:cs="Calibri"/>
          <w:b/>
          <w:lang w:eastAsia="es-MX"/>
        </w:rPr>
        <w:t>Artículo 350.</w:t>
      </w:r>
      <w:r w:rsidRPr="00861945">
        <w:rPr>
          <w:rFonts w:eastAsia="Times New Roman" w:cs="Calibri"/>
          <w:lang w:eastAsia="es-MX"/>
        </w:rPr>
        <w:t xml:space="preserve"> Las y los Jueces Municipales tienen un plazo de cinco días hábiles, a partir de la celebración de la audiencia, para dictar la resolución que corresponda debidamente fundada y motivada, misma que debe ser notificada personalmente a la o el interesado en los términos del presente reglamento y de la Ley del Procedimiento Administrativo del Estado de Jalisco.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ARTÍCULOS TRANSITORIOS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 xml:space="preserve"> </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PRIMERO.- </w:t>
      </w:r>
      <w:r w:rsidRPr="00861945">
        <w:rPr>
          <w:rFonts w:eastAsia="Times New Roman" w:cs="Calibri"/>
          <w:lang w:eastAsia="es-MX"/>
        </w:rPr>
        <w:t>Publíquese el presente ordenamiento en la Gaceta Municipal de Puerto Vallarta en términos de lo dispuesto en las fracciones IV y V del artículo 42 de la Ley del Gobierno y la Administración Pública Municipal del Estado de Jalisco.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SEGUNDO.- </w:t>
      </w:r>
      <w:r w:rsidRPr="00861945">
        <w:rPr>
          <w:rFonts w:eastAsia="Times New Roman" w:cs="Calibri"/>
          <w:lang w:eastAsia="es-MX"/>
        </w:rPr>
        <w:t>El presente ordenamiento entrará en vigor al día 1° primero de enero del año 2025 dos mil veinticinco, posterior a su publicación en la Gaceta Municipal de Puerto Vallarta, Jalisco.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TERCERO.- </w:t>
      </w:r>
      <w:r w:rsidRPr="00861945">
        <w:rPr>
          <w:rFonts w:eastAsia="Times New Roman" w:cs="Calibri"/>
          <w:lang w:eastAsia="es-MX"/>
        </w:rPr>
        <w:t>Se derogan las disposiciones municipales que se opongan al presente ordenamiento.</w:t>
      </w:r>
    </w:p>
    <w:p w:rsidR="002478C6" w:rsidRPr="002478C6" w:rsidRDefault="00555529" w:rsidP="002478C6">
      <w:pPr>
        <w:spacing w:after="0" w:line="240" w:lineRule="auto"/>
        <w:jc w:val="both"/>
        <w:rPr>
          <w:rFonts w:cstheme="minorHAnsi"/>
          <w:iCs/>
          <w:kern w:val="2"/>
          <w:szCs w:val="20"/>
          <w:lang w:val="es-ES_tradnl"/>
          <w14:ligatures w14:val="standardContextual"/>
        </w:rPr>
      </w:pPr>
      <w:r w:rsidRPr="00861945">
        <w:rPr>
          <w:rFonts w:eastAsia="Times New Roman" w:cs="Calibri"/>
          <w:b/>
          <w:lang w:eastAsia="es-MX"/>
        </w:rPr>
        <w:t xml:space="preserve">CUARTO.- </w:t>
      </w:r>
      <w:r w:rsidRPr="00861945">
        <w:rPr>
          <w:rFonts w:eastAsia="Times New Roman" w:cs="Calibri"/>
          <w:lang w:eastAsia="es-MX"/>
        </w:rPr>
        <w:t>Las</w:t>
      </w:r>
      <w:r w:rsidR="002478C6" w:rsidRPr="002478C6">
        <w:rPr>
          <w:rFonts w:cstheme="minorHAnsi"/>
          <w:iCs/>
          <w:kern w:val="2"/>
          <w:szCs w:val="20"/>
          <w:lang w:val="es-ES_tradnl"/>
          <w14:ligatures w14:val="standardContextual"/>
        </w:rPr>
        <w:t xml:space="preserve"> referencias o menciones contenidas en otros reglamentos y en cualquier disposición municipal de menor o igual jerarquía, respecto de las autoridades, dependencias y entidades de alta cadena de mando cuyas funciones se modifican por virtud de la entrada en vigor de este Reglamento que se expide, se entenderán referidas a las que respectivamente se indican en el mismo, lo que será análogo para sus departamentos y unidades correspondientemente adscritas, considerando como directriz para resolver y armonizar las nuevas denominaciones e instruir funciones, a las y los titulares de las dependencias que se aluden en la tabla adjunta a este Cuarto numeral. Lo anterior, de conformidad con la información vertida a continuación:</w:t>
      </w:r>
    </w:p>
    <w:tbl>
      <w:tblPr>
        <w:tblStyle w:val="Tablaconcuadrcula3"/>
        <w:tblW w:w="8222" w:type="dxa"/>
        <w:tblInd w:w="562" w:type="dxa"/>
        <w:tblLook w:val="04A0" w:firstRow="1" w:lastRow="0" w:firstColumn="1" w:lastColumn="0" w:noHBand="0" w:noVBand="1"/>
      </w:tblPr>
      <w:tblGrid>
        <w:gridCol w:w="4111"/>
        <w:gridCol w:w="4111"/>
      </w:tblGrid>
      <w:tr w:rsidR="002478C6" w:rsidRPr="002478C6" w:rsidTr="00616515">
        <w:tc>
          <w:tcPr>
            <w:tcW w:w="4111" w:type="dxa"/>
          </w:tcPr>
          <w:p w:rsidR="002478C6" w:rsidRPr="002478C6" w:rsidRDefault="002478C6" w:rsidP="00616515">
            <w:pPr>
              <w:spacing w:line="276" w:lineRule="auto"/>
              <w:jc w:val="center"/>
              <w:rPr>
                <w:rFonts w:cstheme="minorHAnsi"/>
                <w:b/>
                <w:bCs/>
                <w:iCs/>
                <w:sz w:val="22"/>
                <w:szCs w:val="22"/>
                <w:lang w:val="es-ES_tradnl"/>
              </w:rPr>
            </w:pPr>
            <w:r w:rsidRPr="002478C6">
              <w:rPr>
                <w:rFonts w:cstheme="minorHAnsi"/>
                <w:b/>
                <w:bCs/>
                <w:iCs/>
                <w:sz w:val="22"/>
                <w:szCs w:val="22"/>
                <w:lang w:val="es-ES_tradnl"/>
              </w:rPr>
              <w:t>DEPENDENCIA ANTES DE LA ENTRADA EN VIGOR DEL REGLAMENTO</w:t>
            </w:r>
          </w:p>
        </w:tc>
        <w:tc>
          <w:tcPr>
            <w:tcW w:w="4111" w:type="dxa"/>
          </w:tcPr>
          <w:p w:rsidR="002478C6" w:rsidRPr="002478C6" w:rsidRDefault="002478C6" w:rsidP="00616515">
            <w:pPr>
              <w:spacing w:line="276" w:lineRule="auto"/>
              <w:jc w:val="center"/>
              <w:rPr>
                <w:rFonts w:cstheme="minorHAnsi"/>
                <w:b/>
                <w:bCs/>
                <w:iCs/>
                <w:sz w:val="22"/>
                <w:szCs w:val="22"/>
                <w:lang w:val="es-ES_tradnl"/>
              </w:rPr>
            </w:pPr>
            <w:r w:rsidRPr="002478C6">
              <w:rPr>
                <w:rFonts w:cstheme="minorHAnsi"/>
                <w:b/>
                <w:bCs/>
                <w:iCs/>
                <w:sz w:val="22"/>
                <w:szCs w:val="22"/>
                <w:lang w:val="es-ES_tradnl"/>
              </w:rPr>
              <w:t>DEPENDENCIA A PARTIR DE LA ENTRADA EN VIGOR DEL REGLAMENTO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Presidencia Municipal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Presidencia Municipal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Sindicatura Municipal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Sindicatura Municipal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Jurídica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Jurídica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Jurídica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Gestión Legal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Secretaría General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Secretaría General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 xml:space="preserve">Dirección de </w:t>
            </w:r>
            <w:proofErr w:type="spellStart"/>
            <w:r w:rsidRPr="002478C6">
              <w:rPr>
                <w:rFonts w:cstheme="minorHAnsi"/>
                <w:iCs/>
                <w:sz w:val="22"/>
                <w:szCs w:val="22"/>
              </w:rPr>
              <w:t>Dictaminación</w:t>
            </w:r>
            <w:proofErr w:type="spellEnd"/>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 xml:space="preserve">Dirección de </w:t>
            </w:r>
            <w:proofErr w:type="spellStart"/>
            <w:r w:rsidRPr="002478C6">
              <w:rPr>
                <w:rFonts w:cstheme="minorHAnsi"/>
                <w:iCs/>
                <w:sz w:val="22"/>
                <w:szCs w:val="22"/>
              </w:rPr>
              <w:t>Dictaminación</w:t>
            </w:r>
            <w:proofErr w:type="spellEnd"/>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Coordinación de Agentes y Delegados</w:t>
            </w:r>
          </w:p>
        </w:tc>
        <w:tc>
          <w:tcPr>
            <w:tcW w:w="4111" w:type="dxa"/>
          </w:tcPr>
          <w:p w:rsidR="002478C6" w:rsidRPr="002478C6" w:rsidRDefault="002478C6" w:rsidP="00616515">
            <w:pPr>
              <w:spacing w:line="276" w:lineRule="auto"/>
              <w:rPr>
                <w:rFonts w:cstheme="minorHAnsi"/>
                <w:bCs/>
                <w:iCs/>
                <w:sz w:val="22"/>
                <w:szCs w:val="22"/>
              </w:rPr>
            </w:pPr>
            <w:r w:rsidRPr="002478C6">
              <w:rPr>
                <w:rFonts w:cstheme="minorHAnsi"/>
                <w:bCs/>
                <w:iCs/>
                <w:sz w:val="22"/>
                <w:szCs w:val="22"/>
              </w:rPr>
              <w:t>Coordinación de Agencias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Tesorería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Hacienda Municipal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proofErr w:type="spellStart"/>
            <w:r w:rsidRPr="002478C6">
              <w:rPr>
                <w:rFonts w:cstheme="minorHAnsi"/>
                <w:iCs/>
                <w:sz w:val="22"/>
                <w:szCs w:val="22"/>
              </w:rPr>
              <w:t>Subtesorería</w:t>
            </w:r>
            <w:proofErr w:type="spellEnd"/>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Administración y Finanzas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lastRenderedPageBreak/>
              <w:t>Jefatura de Proveeduría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Adquisiciones y Proveeduría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Catastro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Catastro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Contraloría Municipal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Órgano Interno de Control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proofErr w:type="spellStart"/>
            <w:r w:rsidRPr="002478C6">
              <w:rPr>
                <w:rFonts w:cstheme="minorHAnsi"/>
                <w:iCs/>
                <w:sz w:val="22"/>
                <w:szCs w:val="22"/>
              </w:rPr>
              <w:t>Subcontraloría</w:t>
            </w:r>
            <w:proofErr w:type="spellEnd"/>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Auditoría del Buen Gobierno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Investigaciones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Coordinación General de Derechos Humanos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Procuraduría Social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Procuraduría Social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Coordinación de Gabinete</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Gabinete</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Coordinación de Asesores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Coordinación General de Asesores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Proyectos Estratégicos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Cooperación y Proyectos Estratégicos</w:t>
            </w:r>
          </w:p>
        </w:tc>
      </w:tr>
      <w:tr w:rsidR="002478C6" w:rsidRPr="002478C6" w:rsidTr="00616515">
        <w:tc>
          <w:tcPr>
            <w:tcW w:w="4111" w:type="dxa"/>
          </w:tcPr>
          <w:p w:rsidR="002478C6" w:rsidRPr="002478C6" w:rsidRDefault="002478C6" w:rsidP="00616515">
            <w:pPr>
              <w:spacing w:line="276" w:lineRule="auto"/>
              <w:rPr>
                <w:rFonts w:cstheme="minorHAnsi"/>
                <w:iCs/>
                <w:sz w:val="22"/>
                <w:szCs w:val="22"/>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rPr>
            </w:pPr>
            <w:r w:rsidRPr="002478C6">
              <w:rPr>
                <w:rFonts w:cstheme="minorHAnsi"/>
                <w:bCs/>
                <w:iCs/>
                <w:sz w:val="22"/>
                <w:szCs w:val="22"/>
                <w:lang w:val="es-ES_tradnl"/>
              </w:rPr>
              <w:t>Subdirección Técnica de Proyectos</w:t>
            </w:r>
          </w:p>
        </w:tc>
      </w:tr>
      <w:tr w:rsidR="002478C6" w:rsidRPr="002478C6" w:rsidTr="00616515">
        <w:tc>
          <w:tcPr>
            <w:tcW w:w="4111" w:type="dxa"/>
          </w:tcPr>
          <w:p w:rsidR="002478C6" w:rsidRPr="002478C6" w:rsidRDefault="002478C6" w:rsidP="00616515">
            <w:pPr>
              <w:spacing w:line="276" w:lineRule="auto"/>
              <w:rPr>
                <w:rFonts w:cstheme="minorHAnsi"/>
                <w:iCs/>
                <w:sz w:val="22"/>
                <w:szCs w:val="22"/>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rPr>
            </w:pPr>
            <w:r w:rsidRPr="002478C6">
              <w:rPr>
                <w:rFonts w:cstheme="minorHAnsi"/>
                <w:bCs/>
                <w:iCs/>
                <w:sz w:val="22"/>
                <w:szCs w:val="22"/>
                <w:lang w:val="es-ES_tradnl"/>
              </w:rPr>
              <w:t>Jefatura de Vinculación y Banco de Proyectos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Comunicación Social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Comunicaciones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Gerencia de la Ciudad y Centro Histórico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bCs/>
                <w:iCs/>
                <w:sz w:val="22"/>
                <w:szCs w:val="22"/>
                <w:lang w:val="es-ES_tradnl"/>
              </w:rPr>
            </w:pPr>
            <w:r w:rsidRPr="002478C6">
              <w:rPr>
                <w:rFonts w:cstheme="minorHAnsi"/>
                <w:bCs/>
                <w:iCs/>
                <w:sz w:val="22"/>
                <w:szCs w:val="22"/>
              </w:rPr>
              <w:t>Dirección del Despacho de Presidencia Municipal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Secretaría Particular</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Secretaría Particular</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Relaciones Públicas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Relaciones Públicas y Representación</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Coordinación General de Giras y Eventos</w:t>
            </w:r>
          </w:p>
        </w:tc>
        <w:tc>
          <w:tcPr>
            <w:tcW w:w="4111" w:type="dxa"/>
          </w:tcPr>
          <w:p w:rsidR="002478C6" w:rsidRPr="002478C6" w:rsidRDefault="002478C6" w:rsidP="00616515">
            <w:pPr>
              <w:spacing w:line="276" w:lineRule="auto"/>
              <w:rPr>
                <w:rFonts w:cstheme="minorHAnsi"/>
                <w:bCs/>
                <w:iCs/>
                <w:sz w:val="22"/>
                <w:szCs w:val="22"/>
                <w:lang w:val="es-ES_tradnl"/>
              </w:rPr>
            </w:pPr>
            <w:r w:rsidRPr="002478C6">
              <w:rPr>
                <w:rFonts w:cstheme="minorHAnsi"/>
                <w:bCs/>
                <w:iCs/>
                <w:sz w:val="22"/>
                <w:szCs w:val="22"/>
              </w:rPr>
              <w:t>Subdirección de Giras y Eventos Oficiales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Gerencia de Gobierno Inteligente</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Oficialía Mayor Administrativa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Oficialía Mayor Administrativa y de Gestión Humana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 Oficial Mayor</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Gestoría Integral del Talento Humano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Patrimonio</w:t>
            </w:r>
          </w:p>
        </w:tc>
        <w:tc>
          <w:tcPr>
            <w:tcW w:w="4111" w:type="dxa"/>
          </w:tcPr>
          <w:p w:rsidR="002478C6" w:rsidRPr="002478C6" w:rsidRDefault="002478C6" w:rsidP="00616515">
            <w:pPr>
              <w:spacing w:line="276" w:lineRule="auto"/>
              <w:rPr>
                <w:rFonts w:cstheme="minorHAnsi"/>
                <w:bCs/>
                <w:iCs/>
                <w:sz w:val="22"/>
                <w:szCs w:val="22"/>
                <w:lang w:val="es-ES_tradnl"/>
              </w:rPr>
            </w:pPr>
            <w:r w:rsidRPr="002478C6">
              <w:rPr>
                <w:rFonts w:cstheme="minorHAnsi"/>
                <w:bCs/>
                <w:iCs/>
                <w:sz w:val="22"/>
                <w:szCs w:val="22"/>
              </w:rPr>
              <w:t>Dirección de Patrimonio Municipal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Inspección y Reglamentos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Inspección, Vigilancia y Responsabilidad Civil</w:t>
            </w:r>
          </w:p>
        </w:tc>
      </w:tr>
      <w:tr w:rsidR="002478C6" w:rsidRPr="002478C6" w:rsidTr="00616515">
        <w:tc>
          <w:tcPr>
            <w:tcW w:w="4111" w:type="dxa"/>
          </w:tcPr>
          <w:p w:rsidR="002478C6" w:rsidRPr="002478C6" w:rsidRDefault="002478C6" w:rsidP="00616515">
            <w:pPr>
              <w:spacing w:line="276" w:lineRule="auto"/>
              <w:rPr>
                <w:rFonts w:cstheme="minorHAnsi"/>
                <w:iCs/>
                <w:sz w:val="22"/>
                <w:szCs w:val="22"/>
              </w:rPr>
            </w:pPr>
          </w:p>
          <w:p w:rsidR="002478C6" w:rsidRPr="002478C6" w:rsidRDefault="002478C6" w:rsidP="00616515">
            <w:pPr>
              <w:spacing w:line="276" w:lineRule="auto"/>
              <w:rPr>
                <w:rFonts w:cstheme="minorHAnsi"/>
                <w:iCs/>
                <w:sz w:val="22"/>
                <w:szCs w:val="22"/>
              </w:rPr>
            </w:pPr>
          </w:p>
          <w:p w:rsidR="002478C6" w:rsidRPr="002478C6" w:rsidRDefault="002478C6" w:rsidP="00616515">
            <w:pPr>
              <w:spacing w:line="276" w:lineRule="auto"/>
              <w:rPr>
                <w:rFonts w:cstheme="minorHAnsi"/>
                <w:iCs/>
                <w:sz w:val="22"/>
                <w:szCs w:val="22"/>
              </w:rPr>
            </w:pPr>
          </w:p>
        </w:tc>
        <w:tc>
          <w:tcPr>
            <w:tcW w:w="4111" w:type="dxa"/>
          </w:tcPr>
          <w:p w:rsidR="002478C6" w:rsidRPr="002478C6" w:rsidRDefault="002478C6" w:rsidP="00616515">
            <w:pPr>
              <w:spacing w:line="276" w:lineRule="auto"/>
              <w:rPr>
                <w:rFonts w:cstheme="minorHAnsi"/>
                <w:iCs/>
                <w:sz w:val="22"/>
                <w:szCs w:val="22"/>
              </w:rPr>
            </w:pP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Subdirector de Inspección y Reglamentos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
              </w:rPr>
              <w:t>Gestoría Integral de Inspección y Reglamentos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Desarrollo Institucional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Innovación y Desarrollo Institucional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Gobierno Electrónico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Gobierno Abierto, Electrónico y Digital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lastRenderedPageBreak/>
              <w:t>Jefatura de Control y Seguimiento.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Control, Evaluación y Seguimiento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Transparencia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 xml:space="preserve">Jefatura de Transparencia </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Archivo Municipal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Archivo Municipal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Coordinación de Mejora Regulatoria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Mantenimiento, Inmuebles e Intendencia.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Intendencia, Suministros y Mantenimiento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Mantenimiento de Inmuebles e Intendencia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Gestoría Integral de Intendencia y Mantenimiento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 xml:space="preserve">Gerencia de Construcción de Comunidad </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Desarrollo Social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Calidad de Vida y Desarrollo Social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Programas Sociales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Programas Sociales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Diversidad Sexual</w:t>
            </w:r>
          </w:p>
        </w:tc>
        <w:tc>
          <w:tcPr>
            <w:tcW w:w="4111" w:type="dxa"/>
          </w:tcPr>
          <w:p w:rsidR="002478C6" w:rsidRPr="002478C6" w:rsidRDefault="002478C6" w:rsidP="00616515">
            <w:pPr>
              <w:spacing w:line="276" w:lineRule="auto"/>
              <w:rPr>
                <w:rFonts w:cstheme="minorHAnsi"/>
                <w:bCs/>
                <w:iCs/>
                <w:sz w:val="22"/>
                <w:szCs w:val="22"/>
                <w:lang w:val="es-ES_tradnl"/>
              </w:rPr>
            </w:pPr>
            <w:r w:rsidRPr="002478C6">
              <w:rPr>
                <w:rFonts w:cstheme="minorHAnsi"/>
                <w:bCs/>
                <w:iCs/>
                <w:sz w:val="22"/>
                <w:szCs w:val="22"/>
              </w:rPr>
              <w:t>Subdirección de Diversidad Sexual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Vinculación con Asociaciones Civiles y Religiosas</w:t>
            </w:r>
          </w:p>
        </w:tc>
        <w:tc>
          <w:tcPr>
            <w:tcW w:w="4111" w:type="dxa"/>
          </w:tcPr>
          <w:p w:rsidR="002478C6" w:rsidRPr="002478C6" w:rsidRDefault="002478C6" w:rsidP="00616515">
            <w:pPr>
              <w:spacing w:line="276" w:lineRule="auto"/>
              <w:rPr>
                <w:rFonts w:cstheme="minorHAnsi"/>
                <w:bCs/>
                <w:iCs/>
                <w:sz w:val="22"/>
                <w:szCs w:val="22"/>
                <w:lang w:val="es-ES_tradnl"/>
              </w:rPr>
            </w:pPr>
            <w:r w:rsidRPr="002478C6">
              <w:rPr>
                <w:rFonts w:cstheme="minorHAnsi"/>
                <w:bCs/>
                <w:iCs/>
                <w:sz w:val="22"/>
                <w:szCs w:val="22"/>
              </w:rPr>
              <w:t>Subdirección de Vinculación con Asociaciones Civiles y Religiosas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Unidad de Vinculación Pluricultural y Multiétnica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Participación Ciudadana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Participación Social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Educación Pública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Educación Pública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eastAsia="Aptos" w:cstheme="minorHAnsi"/>
                <w:bCs/>
                <w:iCs/>
                <w:sz w:val="22"/>
                <w:szCs w:val="22"/>
                <w:lang w:val="es-ES_tradnl"/>
              </w:rPr>
              <w:t>Subdirección de Educación Inicial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Educación</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Educación Municipal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Bienestar Animal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Bienestar Animal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Centro de Control y Salud Animal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Centro de Control, Salud y Adopción Animal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Gerencia de Ciudad Sustentable</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Servicios Públicos Municipales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Servicios Eficientes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Puerto Limpio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Espacios Verdes e Iluminados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Equipamientos y Servicios Básicos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Obras Públicas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Infraestructura y Obra Pública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Obras Públicas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Gestoría Integral de la Obra Pública</w:t>
            </w:r>
          </w:p>
        </w:tc>
      </w:tr>
      <w:tr w:rsidR="002478C6" w:rsidRPr="002478C6" w:rsidTr="00616515">
        <w:tc>
          <w:tcPr>
            <w:tcW w:w="4111" w:type="dxa"/>
          </w:tcPr>
          <w:p w:rsidR="002478C6" w:rsidRPr="002478C6" w:rsidRDefault="002478C6" w:rsidP="00616515">
            <w:pPr>
              <w:spacing w:line="276" w:lineRule="auto"/>
              <w:rPr>
                <w:rFonts w:cstheme="minorHAnsi"/>
                <w:iCs/>
                <w:sz w:val="22"/>
                <w:szCs w:val="22"/>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bCs/>
                <w:iCs/>
                <w:sz w:val="22"/>
                <w:szCs w:val="22"/>
              </w:rPr>
            </w:pPr>
            <w:r w:rsidRPr="002478C6">
              <w:rPr>
                <w:rFonts w:cstheme="minorHAnsi"/>
                <w:bCs/>
                <w:iCs/>
                <w:sz w:val="22"/>
                <w:szCs w:val="22"/>
              </w:rPr>
              <w:t>Subdirección de Maquinaria</w:t>
            </w:r>
          </w:p>
        </w:tc>
      </w:tr>
      <w:tr w:rsidR="002478C6" w:rsidRPr="002478C6" w:rsidTr="00616515">
        <w:tc>
          <w:tcPr>
            <w:tcW w:w="4111" w:type="dxa"/>
          </w:tcPr>
          <w:p w:rsidR="002478C6" w:rsidRPr="002478C6" w:rsidRDefault="002478C6" w:rsidP="00616515">
            <w:pPr>
              <w:spacing w:line="276" w:lineRule="auto"/>
              <w:rPr>
                <w:rFonts w:cstheme="minorHAnsi"/>
                <w:iCs/>
                <w:sz w:val="22"/>
                <w:szCs w:val="22"/>
              </w:rPr>
            </w:pPr>
          </w:p>
          <w:p w:rsidR="002478C6" w:rsidRPr="002478C6" w:rsidRDefault="002478C6" w:rsidP="00616515">
            <w:pPr>
              <w:spacing w:line="276" w:lineRule="auto"/>
              <w:rPr>
                <w:rFonts w:cstheme="minorHAnsi"/>
                <w:iCs/>
                <w:sz w:val="22"/>
                <w:szCs w:val="22"/>
              </w:rPr>
            </w:pPr>
          </w:p>
        </w:tc>
        <w:tc>
          <w:tcPr>
            <w:tcW w:w="4111" w:type="dxa"/>
          </w:tcPr>
          <w:p w:rsidR="002478C6" w:rsidRPr="002478C6" w:rsidRDefault="002478C6" w:rsidP="00616515">
            <w:pPr>
              <w:spacing w:line="276" w:lineRule="auto"/>
              <w:rPr>
                <w:rFonts w:cstheme="minorHAnsi"/>
                <w:bCs/>
                <w:iCs/>
                <w:sz w:val="22"/>
                <w:szCs w:val="22"/>
              </w:rPr>
            </w:pP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Desarrollo Urbano y Medio Ambiente.</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Ordenamiento Territorial y Desarrollo Urbano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Desarrollo Urbano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Planeación y Desarrollo Urbano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lastRenderedPageBreak/>
              <w:t>Subdirección de Medio Ambiente</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Sostenibilidad Ambiental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Zona Federal Marítimo Terrestre</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Delimitación, Padrón e Instrumentos Fiscales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
              </w:rPr>
              <w:t>Jefatura de Manejo Integral de Entornos Costeros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Turismo y Desarrollo Económico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
              </w:rPr>
              <w:t>Dirección de Promoción Económica y Turismo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Subdirector de Turismo</w:t>
            </w:r>
          </w:p>
        </w:tc>
        <w:tc>
          <w:tcPr>
            <w:tcW w:w="4111" w:type="dxa"/>
          </w:tcPr>
          <w:p w:rsidR="002478C6" w:rsidRPr="002478C6" w:rsidRDefault="002478C6" w:rsidP="00616515">
            <w:pPr>
              <w:spacing w:line="276" w:lineRule="auto"/>
              <w:rPr>
                <w:rFonts w:cstheme="minorHAnsi"/>
                <w:bCs/>
                <w:iCs/>
                <w:sz w:val="22"/>
                <w:szCs w:val="22"/>
                <w:lang w:val="es-ES_tradnl"/>
              </w:rPr>
            </w:pPr>
            <w:r w:rsidRPr="002478C6">
              <w:rPr>
                <w:rFonts w:eastAsia="Aptos" w:cstheme="minorHAnsi"/>
                <w:bCs/>
                <w:iCs/>
                <w:sz w:val="22"/>
                <w:szCs w:val="22"/>
                <w:lang w:val="es-ES_tradnl"/>
              </w:rPr>
              <w:t>Subdirección de Servicios Turísticos y Atención al Visitante</w:t>
            </w:r>
          </w:p>
        </w:tc>
      </w:tr>
      <w:tr w:rsidR="002478C6" w:rsidRPr="002478C6" w:rsidTr="00616515">
        <w:tc>
          <w:tcPr>
            <w:tcW w:w="4111" w:type="dxa"/>
          </w:tcPr>
          <w:p w:rsidR="002478C6" w:rsidRPr="002478C6" w:rsidRDefault="002478C6" w:rsidP="00616515">
            <w:pPr>
              <w:spacing w:line="276" w:lineRule="auto"/>
              <w:rPr>
                <w:rFonts w:cstheme="minorHAnsi"/>
                <w:iCs/>
                <w:sz w:val="22"/>
                <w:szCs w:val="22"/>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
              </w:rPr>
            </w:pPr>
            <w:r w:rsidRPr="002478C6">
              <w:rPr>
                <w:rFonts w:eastAsia="Aptos" w:cstheme="minorHAnsi"/>
                <w:bCs/>
                <w:iCs/>
                <w:sz w:val="22"/>
                <w:szCs w:val="22"/>
                <w:lang w:val="es-ES_tradnl"/>
              </w:rPr>
              <w:t>Subdirección de Promoción Nacional e Internacional del Destino Turístico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Desarrollo Empresarial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
              </w:rPr>
              <w:t>Subdirección de Emprendimiento y Competitividad</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Mercados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Mercados de la Ciudad</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Fomento Agropecuario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Fomento Agropecuario, Rescate al Campo, Actividad Forestal y Pesca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Padrón y Licencias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Oficialía Mayor de Padrón y Licencias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Padrón y Licencias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Empadronamiento y Gestión Integral de Procesos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Vinculación con Comercios y Servicios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Instituto Municipal para la Discapacidad (IMDS)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 xml:space="preserve">Dirección de Inclusión a Personas con Discapacidad </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Promoción de la Salud</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Prevención de Adicciones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Instituto Municipal de Atención a la Juventud (IMAJ)</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Juventudes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Seguridad Ciudadana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Comisaría de Seguridad Pública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Protección Civil y Bomberos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Protección Civil y Bomberos o Titular de la Unidad de Protección Civil y Bomberos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Coordinación de Delegaciones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Gerencia de Comunicación Social y Estrategia Gubernamental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Gerencia de Organización y Fortalecimiento de la Función Pública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p>
          <w:p w:rsidR="002478C6" w:rsidRPr="002478C6" w:rsidRDefault="002478C6" w:rsidP="00616515">
            <w:pPr>
              <w:spacing w:line="276" w:lineRule="auto"/>
              <w:rPr>
                <w:rFonts w:cstheme="minorHAnsi"/>
                <w:iCs/>
                <w:sz w:val="22"/>
                <w:szCs w:val="22"/>
                <w:lang w:val="es-ES_tradnl"/>
              </w:rPr>
            </w:pPr>
          </w:p>
        </w:tc>
        <w:tc>
          <w:tcPr>
            <w:tcW w:w="4111" w:type="dxa"/>
          </w:tcPr>
          <w:p w:rsidR="002478C6" w:rsidRPr="002478C6" w:rsidRDefault="002478C6" w:rsidP="00616515">
            <w:pPr>
              <w:spacing w:line="276" w:lineRule="auto"/>
              <w:rPr>
                <w:rFonts w:cstheme="minorHAnsi"/>
                <w:bCs/>
                <w:iCs/>
                <w:sz w:val="22"/>
                <w:szCs w:val="22"/>
                <w:lang w:val="es-ES_tradnl"/>
              </w:rPr>
            </w:pPr>
          </w:p>
        </w:tc>
      </w:tr>
      <w:tr w:rsidR="002478C6" w:rsidRPr="002478C6" w:rsidTr="00616515">
        <w:tc>
          <w:tcPr>
            <w:tcW w:w="4111" w:type="dxa"/>
          </w:tcPr>
          <w:p w:rsidR="002478C6" w:rsidRPr="002478C6" w:rsidRDefault="002478C6" w:rsidP="00616515">
            <w:pPr>
              <w:spacing w:line="276" w:lineRule="auto"/>
              <w:rPr>
                <w:rFonts w:cstheme="minorHAnsi"/>
                <w:bCs/>
                <w:iCs/>
                <w:sz w:val="22"/>
                <w:szCs w:val="22"/>
                <w:lang w:val="es-ES_tradnl"/>
              </w:rPr>
            </w:pPr>
            <w:r w:rsidRPr="002478C6">
              <w:rPr>
                <w:rFonts w:cstheme="minorHAnsi"/>
                <w:bCs/>
                <w:iCs/>
                <w:sz w:val="22"/>
                <w:szCs w:val="22"/>
              </w:rPr>
              <w:lastRenderedPageBreak/>
              <w:t>Mesa Temática de Equidad, Igualdad Sustantiva y Ciudad de las Mujeres</w:t>
            </w:r>
          </w:p>
        </w:tc>
        <w:tc>
          <w:tcPr>
            <w:tcW w:w="4111" w:type="dxa"/>
          </w:tcPr>
          <w:p w:rsidR="002478C6" w:rsidRPr="002478C6" w:rsidRDefault="002478C6" w:rsidP="00616515">
            <w:pPr>
              <w:spacing w:line="276" w:lineRule="auto"/>
              <w:rPr>
                <w:rFonts w:cstheme="minorHAnsi"/>
                <w:bCs/>
                <w:iCs/>
                <w:sz w:val="22"/>
                <w:szCs w:val="22"/>
                <w:lang w:val="es-ES_tradnl"/>
              </w:rPr>
            </w:pPr>
            <w:r w:rsidRPr="002478C6">
              <w:rPr>
                <w:rFonts w:cstheme="minorHAnsi"/>
                <w:bCs/>
                <w:iCs/>
                <w:sz w:val="22"/>
                <w:szCs w:val="22"/>
                <w:lang w:val="es-ES_tradnl"/>
              </w:rPr>
              <w:t>Gerencia Equidad, Igualdad Sustantiva, Salud y Cuidados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Dirección de Diseño e Imagen Institucional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Dirección de Proyectos Regionales y de Vinculación con Municipios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Dirección de Equidad y Combate a la Desigualdad</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Dirección de Hábitat y Vivienda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Dirección de la Guardia Ecológica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Coordinación de Juzgados Municipales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Coordinación General del Juzgado Cívico Municipal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Jefatura de Vinculación con Universidades, Iniciativa Privada y Tercer Sector</w:t>
            </w:r>
          </w:p>
        </w:tc>
      </w:tr>
    </w:tbl>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QUINTO.- </w:t>
      </w:r>
      <w:r w:rsidRPr="00861945">
        <w:rPr>
          <w:rFonts w:eastAsia="Times New Roman" w:cs="Calibri"/>
          <w:lang w:eastAsia="es-MX"/>
        </w:rPr>
        <w:t>Se instruye a las autoridades, Dependencias y entidades municipales del Gobierno Municipal de Puerto Vallarta, Jalisco para que en un plazo no mayor a 90 noventa días hábiles contados a partir de la entrada en vigor del presente ordenamiento, efectúen la actualización de los manuales de organización, procedimientos y funcionamiento correspondientes, y los instrumentos de coordinación y sectorización que resulten necesarios; así como a realizar las adecuaciones administrativas pertinentes.</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SEXTO.- </w:t>
      </w:r>
      <w:r w:rsidRPr="00861945">
        <w:rPr>
          <w:rFonts w:eastAsia="Times New Roman" w:cs="Calibri"/>
          <w:lang w:eastAsia="es-MX"/>
        </w:rPr>
        <w:t>El Ayuntamiento de Puerto Vallarta, en un plazo no mayor a 150 días hábiles contados a partir de la entrada en vigor del presente ordenamiento, deberá aprobar la normatividad relativa a la creación, organización y funcionamiento de la Coordinación Municipal de Derechos Humanos. Se instruye a impulsar, realizar, estudiar y dictaminar lo conducente, a la Comisión Edilicia de Derechos Humanos, en un plazo no mayor a 120 días hábiles contados a partir de la entrada en vigor del presente ordenamiento.</w:t>
      </w:r>
    </w:p>
    <w:p w:rsidR="00C421FD" w:rsidRDefault="00555529" w:rsidP="00C421FD">
      <w:pPr>
        <w:spacing w:after="0" w:line="240" w:lineRule="auto"/>
        <w:jc w:val="both"/>
        <w:rPr>
          <w:rFonts w:cstheme="minorHAnsi"/>
          <w:iCs/>
          <w:kern w:val="2"/>
          <w:szCs w:val="20"/>
          <w:lang w:val="es-ES_tradnl"/>
          <w14:ligatures w14:val="standardContextual"/>
        </w:rPr>
      </w:pPr>
      <w:r w:rsidRPr="00861945">
        <w:rPr>
          <w:rFonts w:eastAsia="Times New Roman" w:cs="Calibri"/>
          <w:b/>
          <w:lang w:eastAsia="es-MX"/>
        </w:rPr>
        <w:t xml:space="preserve">SÉPTIMO.- </w:t>
      </w:r>
      <w:r w:rsidR="00C421FD" w:rsidRPr="00C421FD">
        <w:rPr>
          <w:rFonts w:cstheme="minorHAnsi"/>
          <w:iCs/>
          <w:kern w:val="2"/>
          <w:szCs w:val="20"/>
          <w:lang w:val="es-ES_tradnl"/>
          <w14:ligatures w14:val="standardContextual"/>
        </w:rPr>
        <w:t>En tanto no sean actualizados los ordenamientos municipales que le sirven de fundamento, el Instituto Municipal de las Mujeres de Puerto Vallarta, Jalisco, referido también con el acrónimo “</w:t>
      </w:r>
      <w:proofErr w:type="spellStart"/>
      <w:r w:rsidR="00C421FD" w:rsidRPr="00C421FD">
        <w:rPr>
          <w:rFonts w:cstheme="minorHAnsi"/>
          <w:iCs/>
          <w:kern w:val="2"/>
          <w:szCs w:val="20"/>
          <w:lang w:val="es-ES_tradnl"/>
          <w14:ligatures w14:val="standardContextual"/>
        </w:rPr>
        <w:t>IMMujeres</w:t>
      </w:r>
      <w:proofErr w:type="spellEnd"/>
      <w:r w:rsidR="00C421FD" w:rsidRPr="00C421FD">
        <w:rPr>
          <w:rFonts w:cstheme="minorHAnsi"/>
          <w:iCs/>
          <w:kern w:val="2"/>
          <w:szCs w:val="20"/>
          <w:lang w:val="es-ES_tradnl"/>
          <w14:ligatures w14:val="standardContextual"/>
        </w:rPr>
        <w:t>”, se regirá por el Reglamento del Instituto Municipal de la Mujer para el Municipio de Puerto Vallarta, Jalisco, aprobado por el ayuntamiento el 28 de agosto de 2020 y publicado en la Gaceta Municipal</w:t>
      </w:r>
      <w:r w:rsidR="00C421FD">
        <w:rPr>
          <w:rFonts w:cstheme="minorHAnsi"/>
          <w:iCs/>
          <w:kern w:val="2"/>
          <w:szCs w:val="20"/>
          <w:lang w:val="es-ES_tradnl"/>
          <w14:ligatures w14:val="standardContextual"/>
        </w:rPr>
        <w:t xml:space="preserve"> el 22 de septiembre de 2020.</w:t>
      </w:r>
    </w:p>
    <w:p w:rsidR="00C421FD" w:rsidRPr="00C421FD" w:rsidRDefault="00C421FD" w:rsidP="00C421FD">
      <w:pPr>
        <w:spacing w:after="0" w:line="240" w:lineRule="auto"/>
        <w:jc w:val="both"/>
        <w:rPr>
          <w:rFonts w:cstheme="minorHAnsi"/>
          <w:iCs/>
          <w:kern w:val="2"/>
          <w:szCs w:val="20"/>
          <w:lang w:val="es-ES_tradnl"/>
          <w14:ligatures w14:val="standardContextual"/>
        </w:rPr>
      </w:pPr>
      <w:r w:rsidRPr="00C421FD">
        <w:rPr>
          <w:rFonts w:cstheme="minorHAnsi"/>
          <w:iCs/>
          <w:kern w:val="2"/>
          <w:szCs w:val="20"/>
          <w:lang w:val="es-ES_tradnl"/>
          <w14:ligatures w14:val="standardContextual"/>
        </w:rPr>
        <w:t>Cuando los ordenamientos, disposiciones administrativas y documentos oficiales del municipio aludan al Instituto Municipal de la Mujer para el Municipio de Puerto Vallarta, Jalisco, o a cualquier forma abreviada de esa denominación, se entenderá que hacen referencia al Instituto Municipal de las Mujeres de Puerto Vallarta, Jalisco, nombrado también con el acrónimo “</w:t>
      </w:r>
      <w:proofErr w:type="spellStart"/>
      <w:r w:rsidRPr="00C421FD">
        <w:rPr>
          <w:rFonts w:cstheme="minorHAnsi"/>
          <w:iCs/>
          <w:kern w:val="2"/>
          <w:szCs w:val="20"/>
          <w:lang w:val="es-ES_tradnl"/>
          <w14:ligatures w14:val="standardContextual"/>
        </w:rPr>
        <w:t>IMMujeres</w:t>
      </w:r>
      <w:proofErr w:type="spellEnd"/>
      <w:r w:rsidRPr="00C421FD">
        <w:rPr>
          <w:rFonts w:cstheme="minorHAnsi"/>
          <w:iCs/>
          <w:kern w:val="2"/>
          <w:szCs w:val="20"/>
          <w:lang w:val="es-ES_tradnl"/>
          <w14:ligatures w14:val="standardContextual"/>
        </w:rPr>
        <w:t>”».</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OCTAVO.- </w:t>
      </w:r>
      <w:r w:rsidRPr="00861945">
        <w:rPr>
          <w:rFonts w:eastAsia="Times New Roman" w:cs="Calibri"/>
          <w:lang w:eastAsia="es-MX"/>
        </w:rPr>
        <w:t>El Ayuntamiento de Puerto Vallarta, en un plazo no mayor a 60 días hábiles, contados a partir de la entrada en vigor del presente ordenamiento, deberá aprobar las reformas necesarias, relativas a la integración y funcionamiento del Consejo de Participación y Planeación para el Desarrollo Municipal de Puerto Vallarta, Jalisco. Se instruye a impulsar, realizar, estudiar y dictaminar lo conducente, a la Comisión Edilicia de Puntos Constitucionales y Reglamentos, en un plazo no mayor a 30 días hábiles contados a partir de la entrada en vigor del presente ordenamiento.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NOVENO.- </w:t>
      </w:r>
      <w:r w:rsidRPr="00861945">
        <w:rPr>
          <w:rFonts w:eastAsia="Times New Roman" w:cs="Calibri"/>
          <w:lang w:eastAsia="es-MX"/>
        </w:rPr>
        <w:t xml:space="preserve">El Ayuntamiento de Puerto Vallarta, en un plazo no mayor a 90 días hábiles contados a partir de la entrada en vigor del presente ordenamiento, deberá aprobar la reforma reglamentaria relativa a la institución, organización, funcionamiento, obligaciones, facultades y atribuciones complementarias de la dependencia centralizada de la Administración Pública Municipal denominada Dirección de Inclusión a Personas con Discapacidad, misma que sustituirá el objeto </w:t>
      </w:r>
      <w:r w:rsidRPr="00861945">
        <w:rPr>
          <w:rFonts w:eastAsia="Times New Roman" w:cs="Calibri"/>
          <w:lang w:eastAsia="es-MX"/>
        </w:rPr>
        <w:lastRenderedPageBreak/>
        <w:t>del actual órgano desconcentrado de la Dirección de Desarrollo Social denominado Instituto Municipal para la Discapacidad, contemplando las siguientes disposiciones garantes:</w:t>
      </w:r>
    </w:p>
    <w:p w:rsidR="00555529" w:rsidRPr="00861945" w:rsidRDefault="00555529" w:rsidP="00962023">
      <w:pPr>
        <w:numPr>
          <w:ilvl w:val="0"/>
          <w:numId w:val="2"/>
        </w:numPr>
        <w:spacing w:after="0" w:line="240" w:lineRule="auto"/>
        <w:jc w:val="both"/>
        <w:rPr>
          <w:rFonts w:eastAsia="Times New Roman" w:cs="Calibri"/>
          <w:lang w:eastAsia="es-MX"/>
        </w:rPr>
      </w:pPr>
      <w:r w:rsidRPr="00861945">
        <w:rPr>
          <w:rFonts w:eastAsia="Times New Roman" w:cs="Calibri"/>
          <w:lang w:eastAsia="es-MX"/>
        </w:rPr>
        <w:t xml:space="preserve">A partir de la entrada en vigor del presente ordenamiento, se establece un plazo de 60 días hábiles para que la Comisión Edilicia de Cuidados, Grupos Vulnerables y Acción Afirmativa, realice, impulse y dictamine lo relativo a modificaciones, ajustes y reformas necesarias al Reglamento para la Atención de Personas con Discapacidad del Municipio de Puerto Vallarta, Jalisco; en lo referente a la autoridad </w:t>
      </w:r>
      <w:proofErr w:type="spellStart"/>
      <w:r w:rsidRPr="00861945">
        <w:rPr>
          <w:rFonts w:eastAsia="Times New Roman" w:cs="Calibri"/>
          <w:lang w:eastAsia="es-MX"/>
        </w:rPr>
        <w:t>primerrespondiente</w:t>
      </w:r>
      <w:proofErr w:type="spellEnd"/>
      <w:r w:rsidRPr="00861945">
        <w:rPr>
          <w:rFonts w:eastAsia="Times New Roman" w:cs="Calibri"/>
          <w:lang w:eastAsia="es-MX"/>
        </w:rPr>
        <w:t xml:space="preserve"> de la implementación de políticas públicas para la inclusión, protección y promoción de los derechos de las personas con discapacidad en el Municipio, en estricto, garantizando la transición del Instituto Municipal para la Discapacidad (IMDIS), a Dirección de Inclusión a Personas con Discapacidad, respetando la estructura, atribuciones y recursos existentes.</w:t>
      </w:r>
    </w:p>
    <w:p w:rsidR="00555529" w:rsidRPr="00861945" w:rsidRDefault="00555529" w:rsidP="00962023">
      <w:pPr>
        <w:numPr>
          <w:ilvl w:val="0"/>
          <w:numId w:val="2"/>
        </w:numPr>
        <w:spacing w:after="0" w:line="240" w:lineRule="auto"/>
        <w:jc w:val="both"/>
        <w:rPr>
          <w:rFonts w:eastAsia="Times New Roman" w:cs="Calibri"/>
          <w:lang w:eastAsia="es-MX"/>
        </w:rPr>
      </w:pPr>
      <w:r w:rsidRPr="00861945">
        <w:rPr>
          <w:rFonts w:eastAsia="Times New Roman" w:cs="Calibri"/>
          <w:lang w:eastAsia="es-MX"/>
        </w:rPr>
        <w:t>Corresponderá a la Secretaría General del Ayuntamiento, a la Dirección Jurídica, a la Dirección de Innovación y Desarrollo Institucional y a la Oficialía Mayor Administrativa y de Gestión Humana, coordinar los trabajos necesarios para la adecuación organizativa, asegurando que la nueva denominación sea plenamente reconocida y operativa, sin interrupción en los servicios y programas con que ya cuenta el Gobierno Municipal en favor de las personas con discapacidad.</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DÉCIMO.- </w:t>
      </w:r>
      <w:r w:rsidRPr="00861945">
        <w:rPr>
          <w:rFonts w:eastAsia="Times New Roman" w:cs="Calibri"/>
          <w:lang w:eastAsia="es-MX"/>
        </w:rPr>
        <w:t xml:space="preserve">Los procedimientos administrativos, trámites fiscales, medios de defensa, mediación no </w:t>
      </w:r>
      <w:proofErr w:type="spellStart"/>
      <w:r w:rsidRPr="00861945">
        <w:rPr>
          <w:rFonts w:eastAsia="Times New Roman" w:cs="Calibri"/>
          <w:lang w:eastAsia="es-MX"/>
        </w:rPr>
        <w:t>adversarial</w:t>
      </w:r>
      <w:proofErr w:type="spellEnd"/>
      <w:r w:rsidRPr="00861945">
        <w:rPr>
          <w:rFonts w:eastAsia="Times New Roman" w:cs="Calibri"/>
          <w:lang w:eastAsia="es-MX"/>
        </w:rPr>
        <w:t xml:space="preserve"> y de procuración social, que se hubieren iniciado con base en las reglas procedimentales previstas en el Reglamento Orgánico del Gobierno y la Administración Pública del Municipio de Puerto Vallarta, Jalisco, seguirán tomando su fundamento jurídico con base en dicho ordenamiento, hasta su conclusión.</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DÉCIMO PRIMERO.- </w:t>
      </w:r>
      <w:r w:rsidRPr="00861945">
        <w:rPr>
          <w:rFonts w:eastAsia="Times New Roman" w:cs="Calibri"/>
          <w:lang w:eastAsia="es-MX"/>
        </w:rPr>
        <w:t xml:space="preserve">Cualquier dependencia municipal que por la emisión de estas reformas se </w:t>
      </w:r>
      <w:proofErr w:type="spellStart"/>
      <w:r w:rsidRPr="00861945">
        <w:rPr>
          <w:rFonts w:eastAsia="Times New Roman" w:cs="Calibri"/>
          <w:lang w:eastAsia="es-MX"/>
        </w:rPr>
        <w:t>readscriba</w:t>
      </w:r>
      <w:proofErr w:type="spellEnd"/>
      <w:r w:rsidRPr="00861945">
        <w:rPr>
          <w:rFonts w:eastAsia="Times New Roman" w:cs="Calibri"/>
          <w:lang w:eastAsia="es-MX"/>
        </w:rPr>
        <w:t xml:space="preserve"> a otra dependencia, pasando a formar parte de la estructura organizacional de otra diversa, sus recursos humanos y materiales, así como los documentos, archivo y, en general todos los bienes muebles que la dependencia se encuentre utilizando y estén bajo su resguardo para la atención de los as</w:t>
      </w:r>
      <w:r w:rsidR="00BE52A9">
        <w:rPr>
          <w:rFonts w:eastAsia="Times New Roman" w:cs="Calibri"/>
          <w:lang w:eastAsia="es-MX"/>
        </w:rPr>
        <w:t xml:space="preserve">untos a su cargo, salvo que la </w:t>
      </w:r>
      <w:r w:rsidRPr="00861945">
        <w:rPr>
          <w:rFonts w:eastAsia="Times New Roman" w:cs="Calibri"/>
          <w:lang w:eastAsia="es-MX"/>
        </w:rPr>
        <w:t>Presidencia Municipal disponga lo contrario, serán transferidos a la dependencia que de acuerdo con la entrada en vigor del Reglamento del Gobierno Municipal de Puerto Vallarta, Jalisco, asuma la responsabilidad y las funciones correspondientes en los términos de este ordenamiento, sin que por ésta o cualquier otra causa puedan modificarse o resultar afectados los derechos que las y los servidores públicos han adquirido en virtud de su relación laboral con el Municipio. La antigüedad y derechos laborales del funcionariado cuya adscripción sufriere alguna modificación permanecerán a salvo.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DÉCIMO SEGUNDO.- </w:t>
      </w:r>
      <w:r w:rsidRPr="00861945">
        <w:rPr>
          <w:rFonts w:eastAsia="Times New Roman" w:cs="Calibri"/>
          <w:lang w:eastAsia="es-MX"/>
        </w:rPr>
        <w:t xml:space="preserve">El Área de Taller Municipal, anteriormente adscrita a la Oficialía Mayor Administrativa, se </w:t>
      </w:r>
      <w:proofErr w:type="spellStart"/>
      <w:r w:rsidRPr="00861945">
        <w:rPr>
          <w:rFonts w:eastAsia="Times New Roman" w:cs="Calibri"/>
          <w:lang w:eastAsia="es-MX"/>
        </w:rPr>
        <w:t>readscribe</w:t>
      </w:r>
      <w:proofErr w:type="spellEnd"/>
      <w:r w:rsidRPr="00861945">
        <w:rPr>
          <w:rFonts w:eastAsia="Times New Roman" w:cs="Calibri"/>
          <w:lang w:eastAsia="es-MX"/>
        </w:rPr>
        <w:t>, a partir de la entrada en vigor del presente Reglamento, a la Dirección de Servicios Eficientes. Dicha readscripción incluye la transferencia de todos sus recursos humanos, materiales, financieros, proyectos, patrimonio, y responsabilidades, garantizando la continuidad de las relaciones laborales, la conservación de derechos, antigüedad y condiciones de trabajo del personal que allí labora. Esta transición se llevará a cabo sin interrupciones en la operación de los servicios y programas bajo su cargo, y el área comenzará a operar bajo la coordinación de su nueva área de adscripción en la fecha indicada.</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DÉCIMO TERCERO.- </w:t>
      </w:r>
      <w:r w:rsidRPr="00861945">
        <w:rPr>
          <w:rFonts w:eastAsia="Times New Roman" w:cs="Calibri"/>
          <w:lang w:eastAsia="es-MX"/>
        </w:rPr>
        <w:t xml:space="preserve">El Área de Mercados Municipales, anteriormente adscrita a la Oficialía Mayor Administrativa, se </w:t>
      </w:r>
      <w:proofErr w:type="spellStart"/>
      <w:r w:rsidRPr="00861945">
        <w:rPr>
          <w:rFonts w:eastAsia="Times New Roman" w:cs="Calibri"/>
          <w:lang w:eastAsia="es-MX"/>
        </w:rPr>
        <w:t>readscribe</w:t>
      </w:r>
      <w:proofErr w:type="spellEnd"/>
      <w:r w:rsidRPr="00861945">
        <w:rPr>
          <w:rFonts w:eastAsia="Times New Roman" w:cs="Calibri"/>
          <w:lang w:eastAsia="es-MX"/>
        </w:rPr>
        <w:t xml:space="preserve">, a partir de la entrada en vigor del presente Reglamento, a la Dirección de Promoción Económica y Turismo. Dicha readscripción incluye la transferencia de todos sus recursos humanos, materiales, financieros, proyectos, patrimonio, y responsabilidades, garantizando la continuidad de las relaciones laborales, la conservación de derechos, antigüedad y condiciones de trabajo del personal que allí labora. Esta transición se llevará a cabo sin </w:t>
      </w:r>
      <w:r w:rsidRPr="00861945">
        <w:rPr>
          <w:rFonts w:eastAsia="Times New Roman" w:cs="Calibri"/>
          <w:lang w:eastAsia="es-MX"/>
        </w:rPr>
        <w:lastRenderedPageBreak/>
        <w:t>interrupciones en la operación de los servicios y programas bajo su cargo, y el área comenzará a operar bajo la coordinación de su nueva área de adscripción en la fecha indicada.</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DÉCIMO CUARTO.- </w:t>
      </w:r>
      <w:r w:rsidRPr="00861945">
        <w:rPr>
          <w:rFonts w:eastAsia="Times New Roman" w:cs="Calibri"/>
          <w:lang w:eastAsia="es-MX"/>
        </w:rPr>
        <w:t>La Presidencia Municipal, con el auxilio de la Hacienda Municipal, la Dirección Jurídica, la Dirección de Innovación y Desarrollo Institucional, la Oficialía Mayor Administrativa y de Gestión Humana, y la Dirección de Intendencia, Suministros y Mantenimiento; proveerá lo necesario para el cambio de adscripción del personal y la transferencia física o documental de los espacios físicos, bienes muebles, archivos y expedientes con las que funcionarán las dependencias que se instituyen o modifican con la entrada en vigor de este ordenamiento.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DÉCIMO QUINTO.- </w:t>
      </w:r>
      <w:r w:rsidRPr="00861945">
        <w:rPr>
          <w:rFonts w:eastAsia="Times New Roman" w:cs="Calibri"/>
          <w:lang w:eastAsia="es-MX"/>
        </w:rPr>
        <w:t>Se faculta a las personas titulares de la Presidencia Municipal, Secretaría General y Sindicatura de este H. Ayuntamiento, a suscribir la documentación inherente al cumplimiento del presente ordenamiento.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DÉCIMO SEXTO.- </w:t>
      </w:r>
      <w:r w:rsidRPr="00861945">
        <w:rPr>
          <w:rFonts w:eastAsia="Times New Roman" w:cs="Calibri"/>
          <w:lang w:eastAsia="es-MX"/>
        </w:rPr>
        <w:t>Se instruye a la Tesorería, Oficialía Mayor Administrativa y demás dependencias implicadas en la actualización de la plantilla de personal, que realice las acciones necesarias para dar cumplimiento al presente ordenamiento, en la propuesta del Presupuesto de Egresos del Municipio de Puerto Vallarta, Jalisco para el ejercicio fiscal 2025.</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DÉCIMO SÉPTIMO.- </w:t>
      </w:r>
      <w:r w:rsidRPr="00861945">
        <w:rPr>
          <w:rFonts w:eastAsia="Times New Roman" w:cs="Calibri"/>
          <w:lang w:eastAsia="es-MX"/>
        </w:rPr>
        <w:t xml:space="preserve">Una vez publicado el presente ordenamiento, remítase mediante oficio un tanto del mismo al H. Congreso del Estado de Jalisco, para los efectos ordenados en la fracción VII del artículo 42 de la Ley del Gobierno y la Administración Pública Municipal del Estado de Jalisco. </w:t>
      </w:r>
    </w:p>
    <w:p w:rsidR="00D94075" w:rsidRDefault="00D94075" w:rsidP="00962023">
      <w:pPr>
        <w:widowControl w:val="0"/>
        <w:autoSpaceDE w:val="0"/>
        <w:autoSpaceDN w:val="0"/>
        <w:adjustRightInd w:val="0"/>
        <w:spacing w:after="0" w:line="240" w:lineRule="auto"/>
        <w:jc w:val="center"/>
        <w:rPr>
          <w:rFonts w:eastAsiaTheme="minorEastAsia" w:cs="Arial"/>
          <w:b/>
          <w:kern w:val="3"/>
          <w:lang w:eastAsia="zh-CN" w:bidi="hi-IN"/>
        </w:rPr>
      </w:pPr>
    </w:p>
    <w:p w:rsidR="00E96A7B" w:rsidRPr="00861945" w:rsidRDefault="00E96A7B" w:rsidP="00962023">
      <w:pPr>
        <w:widowControl w:val="0"/>
        <w:autoSpaceDE w:val="0"/>
        <w:autoSpaceDN w:val="0"/>
        <w:adjustRightInd w:val="0"/>
        <w:spacing w:after="0" w:line="240" w:lineRule="auto"/>
        <w:jc w:val="center"/>
        <w:rPr>
          <w:rFonts w:eastAsiaTheme="minorEastAsia" w:cs="Arial"/>
          <w:b/>
          <w:kern w:val="3"/>
          <w:lang w:eastAsia="zh-CN" w:bidi="hi-IN"/>
        </w:rPr>
      </w:pPr>
      <w:r w:rsidRPr="00861945">
        <w:rPr>
          <w:rFonts w:eastAsiaTheme="minorEastAsia" w:cs="Arial"/>
          <w:b/>
          <w:kern w:val="3"/>
          <w:lang w:eastAsia="zh-CN" w:bidi="hi-IN"/>
        </w:rPr>
        <w:t>CREACIÓN</w:t>
      </w:r>
    </w:p>
    <w:p w:rsidR="00E96A7B" w:rsidRDefault="00E96A7B" w:rsidP="00962023">
      <w:pPr>
        <w:widowControl w:val="0"/>
        <w:autoSpaceDE w:val="0"/>
        <w:autoSpaceDN w:val="0"/>
        <w:adjustRightInd w:val="0"/>
        <w:spacing w:after="0" w:line="240" w:lineRule="auto"/>
        <w:jc w:val="both"/>
        <w:rPr>
          <w:rFonts w:cs="Arial"/>
        </w:rPr>
      </w:pPr>
    </w:p>
    <w:p w:rsidR="00E96A7B" w:rsidRPr="00861945" w:rsidRDefault="00E96A7B" w:rsidP="00962023">
      <w:pPr>
        <w:widowControl w:val="0"/>
        <w:autoSpaceDE w:val="0"/>
        <w:autoSpaceDN w:val="0"/>
        <w:adjustRightInd w:val="0"/>
        <w:spacing w:after="0" w:line="240" w:lineRule="auto"/>
        <w:jc w:val="both"/>
        <w:rPr>
          <w:rFonts w:eastAsiaTheme="minorEastAsia" w:cs="Arial"/>
          <w:kern w:val="3"/>
          <w:lang w:eastAsia="zh-CN" w:bidi="hi-IN"/>
        </w:rPr>
      </w:pPr>
      <w:r w:rsidRPr="00861945">
        <w:rPr>
          <w:rFonts w:cs="Arial"/>
        </w:rPr>
        <w:t xml:space="preserve">Mediante acuerdo de ayuntamiento </w:t>
      </w:r>
      <w:r w:rsidRPr="00861945">
        <w:rPr>
          <w:rFonts w:cs="Arial"/>
          <w:b/>
        </w:rPr>
        <w:t>0</w:t>
      </w:r>
      <w:r w:rsidR="006249EC" w:rsidRPr="00861945">
        <w:rPr>
          <w:rFonts w:cs="Arial"/>
          <w:b/>
        </w:rPr>
        <w:t>70</w:t>
      </w:r>
      <w:r w:rsidRPr="00861945">
        <w:rPr>
          <w:rFonts w:cs="Arial"/>
          <w:b/>
        </w:rPr>
        <w:t>/20</w:t>
      </w:r>
      <w:r w:rsidR="006249EC" w:rsidRPr="00861945">
        <w:rPr>
          <w:rFonts w:cs="Arial"/>
          <w:b/>
        </w:rPr>
        <w:t>24</w:t>
      </w:r>
      <w:r w:rsidRPr="00861945">
        <w:rPr>
          <w:rFonts w:cs="Arial"/>
        </w:rPr>
        <w:t xml:space="preserve"> aprobado en la sesión ordinaria de ayuntamiento de fecha </w:t>
      </w:r>
      <w:r w:rsidR="006249EC" w:rsidRPr="00861945">
        <w:rPr>
          <w:rFonts w:cs="Arial"/>
        </w:rPr>
        <w:t>18</w:t>
      </w:r>
      <w:r w:rsidRPr="00861945">
        <w:rPr>
          <w:rFonts w:cs="Arial"/>
        </w:rPr>
        <w:t xml:space="preserve"> de </w:t>
      </w:r>
      <w:r w:rsidR="006249EC" w:rsidRPr="00861945">
        <w:rPr>
          <w:rFonts w:cs="Arial"/>
        </w:rPr>
        <w:t>Diciembre</w:t>
      </w:r>
      <w:r w:rsidRPr="00861945">
        <w:rPr>
          <w:rFonts w:cs="Arial"/>
        </w:rPr>
        <w:t xml:space="preserve"> del año 20</w:t>
      </w:r>
      <w:r w:rsidR="006249EC" w:rsidRPr="00861945">
        <w:rPr>
          <w:rFonts w:cs="Arial"/>
        </w:rPr>
        <w:t>24</w:t>
      </w:r>
      <w:r w:rsidRPr="00861945">
        <w:rPr>
          <w:rFonts w:cs="Arial"/>
        </w:rPr>
        <w:t xml:space="preserve">, se aprobó la creación del Reglamento </w:t>
      </w:r>
      <w:r w:rsidR="006249EC" w:rsidRPr="00861945">
        <w:rPr>
          <w:rFonts w:cs="Arial"/>
        </w:rPr>
        <w:t>del Gobierno Municipal de Puerto Vallarta, Jalisco</w:t>
      </w:r>
      <w:r w:rsidRPr="00861945">
        <w:rPr>
          <w:rFonts w:cs="Arial"/>
        </w:rPr>
        <w:t>, mismo que se publicó en la</w:t>
      </w:r>
      <w:r w:rsidRPr="00861945">
        <w:rPr>
          <w:rFonts w:eastAsiaTheme="minorEastAsia" w:cs="Arial"/>
          <w:kern w:val="3"/>
          <w:lang w:eastAsia="zh-CN" w:bidi="hi-IN"/>
        </w:rPr>
        <w:t xml:space="preserve"> Gaceta Municipal </w:t>
      </w:r>
      <w:r w:rsidR="006249EC" w:rsidRPr="00861945">
        <w:rPr>
          <w:rFonts w:eastAsiaTheme="minorEastAsia" w:cs="Arial"/>
          <w:kern w:val="3"/>
          <w:lang w:eastAsia="zh-CN" w:bidi="hi-IN"/>
        </w:rPr>
        <w:t>Año 01, Número 06</w:t>
      </w:r>
      <w:r w:rsidRPr="00861945">
        <w:rPr>
          <w:rFonts w:eastAsiaTheme="minorEastAsia" w:cs="Arial"/>
          <w:kern w:val="3"/>
          <w:lang w:eastAsia="zh-CN" w:bidi="hi-IN"/>
        </w:rPr>
        <w:t xml:space="preserve">, </w:t>
      </w:r>
      <w:r w:rsidR="00530FFE" w:rsidRPr="00861945">
        <w:rPr>
          <w:rFonts w:eastAsiaTheme="minorEastAsia" w:cs="Arial"/>
          <w:kern w:val="3"/>
          <w:lang w:eastAsia="zh-CN" w:bidi="hi-IN"/>
        </w:rPr>
        <w:t xml:space="preserve">Extraordinaria, </w:t>
      </w:r>
      <w:r w:rsidRPr="00861945">
        <w:rPr>
          <w:rFonts w:eastAsiaTheme="minorEastAsia" w:cs="Arial"/>
          <w:kern w:val="3"/>
          <w:lang w:eastAsia="zh-CN" w:bidi="hi-IN"/>
        </w:rPr>
        <w:t xml:space="preserve">Edición </w:t>
      </w:r>
      <w:r w:rsidR="006F09F0" w:rsidRPr="00861945">
        <w:rPr>
          <w:rFonts w:eastAsiaTheme="minorEastAsia" w:cs="Arial"/>
          <w:kern w:val="3"/>
          <w:lang w:eastAsia="zh-CN" w:bidi="hi-IN"/>
        </w:rPr>
        <w:t>23</w:t>
      </w:r>
      <w:r w:rsidRPr="00861945">
        <w:rPr>
          <w:rFonts w:eastAsiaTheme="minorEastAsia" w:cs="Arial"/>
          <w:kern w:val="3"/>
          <w:lang w:eastAsia="zh-CN" w:bidi="hi-IN"/>
        </w:rPr>
        <w:t xml:space="preserve"> de </w:t>
      </w:r>
      <w:r w:rsidR="006F09F0" w:rsidRPr="00861945">
        <w:rPr>
          <w:rFonts w:eastAsiaTheme="minorEastAsia" w:cs="Arial"/>
          <w:kern w:val="3"/>
          <w:lang w:eastAsia="zh-CN" w:bidi="hi-IN"/>
        </w:rPr>
        <w:t>Diciembre</w:t>
      </w:r>
      <w:r w:rsidRPr="00861945">
        <w:rPr>
          <w:rFonts w:eastAsiaTheme="minorEastAsia" w:cs="Arial"/>
          <w:kern w:val="3"/>
          <w:lang w:eastAsia="zh-CN" w:bidi="hi-IN"/>
        </w:rPr>
        <w:t xml:space="preserve"> de 20</w:t>
      </w:r>
      <w:r w:rsidR="006F09F0" w:rsidRPr="00861945">
        <w:rPr>
          <w:rFonts w:eastAsiaTheme="minorEastAsia" w:cs="Arial"/>
          <w:kern w:val="3"/>
          <w:lang w:eastAsia="zh-CN" w:bidi="hi-IN"/>
        </w:rPr>
        <w:t>24</w:t>
      </w:r>
      <w:r w:rsidRPr="00861945">
        <w:rPr>
          <w:rFonts w:eastAsiaTheme="minorEastAsia" w:cs="Arial"/>
          <w:kern w:val="3"/>
          <w:lang w:eastAsia="zh-CN" w:bidi="hi-IN"/>
        </w:rPr>
        <w:t>.</w:t>
      </w:r>
    </w:p>
    <w:p w:rsidR="00944A61" w:rsidRPr="00861945" w:rsidRDefault="00944A61" w:rsidP="00962023">
      <w:pPr>
        <w:widowControl w:val="0"/>
        <w:autoSpaceDE w:val="0"/>
        <w:autoSpaceDN w:val="0"/>
        <w:adjustRightInd w:val="0"/>
        <w:spacing w:after="0" w:line="240" w:lineRule="auto"/>
        <w:jc w:val="both"/>
        <w:rPr>
          <w:rFonts w:eastAsiaTheme="minorEastAsia" w:cs="Arial"/>
          <w:kern w:val="3"/>
          <w:lang w:eastAsia="zh-CN" w:bidi="hi-IN"/>
        </w:rPr>
      </w:pPr>
    </w:p>
    <w:p w:rsidR="00944A61" w:rsidRPr="00861945" w:rsidRDefault="00944A61" w:rsidP="00962023">
      <w:pPr>
        <w:widowControl w:val="0"/>
        <w:autoSpaceDE w:val="0"/>
        <w:autoSpaceDN w:val="0"/>
        <w:adjustRightInd w:val="0"/>
        <w:spacing w:after="0" w:line="240" w:lineRule="auto"/>
        <w:jc w:val="both"/>
        <w:rPr>
          <w:rFonts w:eastAsiaTheme="minorEastAsia" w:cs="Arial"/>
          <w:kern w:val="3"/>
          <w:lang w:eastAsia="zh-CN" w:bidi="hi-IN"/>
        </w:rPr>
      </w:pPr>
    </w:p>
    <w:p w:rsidR="00944A61" w:rsidRDefault="00944A61" w:rsidP="00962023">
      <w:pPr>
        <w:spacing w:after="0" w:line="240" w:lineRule="auto"/>
        <w:jc w:val="center"/>
        <w:rPr>
          <w:b/>
        </w:rPr>
      </w:pPr>
      <w:r w:rsidRPr="00861945">
        <w:rPr>
          <w:b/>
        </w:rPr>
        <w:t>TABLAS DE REFORMAS</w:t>
      </w:r>
    </w:p>
    <w:p w:rsidR="00D6402B" w:rsidRPr="00861945" w:rsidRDefault="00D6402B" w:rsidP="00962023">
      <w:pPr>
        <w:spacing w:after="0" w:line="240" w:lineRule="auto"/>
        <w:jc w:val="center"/>
        <w:rPr>
          <w:b/>
        </w:rPr>
      </w:pPr>
    </w:p>
    <w:p w:rsidR="00944A61" w:rsidRPr="00861945" w:rsidRDefault="00944A61" w:rsidP="00962023">
      <w:pPr>
        <w:pStyle w:val="Default"/>
        <w:jc w:val="both"/>
        <w:rPr>
          <w:rFonts w:asciiTheme="minorHAnsi" w:hAnsiTheme="minorHAnsi" w:cstheme="minorHAnsi"/>
          <w:sz w:val="22"/>
          <w:szCs w:val="22"/>
        </w:rPr>
      </w:pPr>
      <w:r w:rsidRPr="00861945">
        <w:rPr>
          <w:rFonts w:asciiTheme="minorHAnsi" w:hAnsiTheme="minorHAnsi" w:cstheme="minorHAnsi"/>
          <w:b/>
          <w:color w:val="auto"/>
          <w:sz w:val="22"/>
          <w:szCs w:val="22"/>
        </w:rPr>
        <w:t>Mediante</w:t>
      </w:r>
      <w:r w:rsidRPr="00861945">
        <w:rPr>
          <w:rFonts w:asciiTheme="minorHAnsi" w:hAnsiTheme="minorHAnsi" w:cstheme="minorHAnsi"/>
          <w:color w:val="auto"/>
          <w:sz w:val="22"/>
          <w:szCs w:val="22"/>
        </w:rPr>
        <w:t xml:space="preserve"> </w:t>
      </w:r>
      <w:r w:rsidRPr="00861945">
        <w:rPr>
          <w:rFonts w:asciiTheme="minorHAnsi" w:hAnsiTheme="minorHAnsi" w:cstheme="minorHAnsi"/>
          <w:b/>
          <w:color w:val="auto"/>
          <w:sz w:val="22"/>
          <w:szCs w:val="22"/>
        </w:rPr>
        <w:t xml:space="preserve">acuerdo edilicio </w:t>
      </w:r>
      <w:r w:rsidR="00A47424" w:rsidRPr="00861945">
        <w:rPr>
          <w:rFonts w:asciiTheme="minorHAnsi" w:hAnsiTheme="minorHAnsi" w:cstheme="minorHAnsi"/>
          <w:b/>
          <w:color w:val="auto"/>
          <w:sz w:val="22"/>
          <w:szCs w:val="22"/>
        </w:rPr>
        <w:t>0108</w:t>
      </w:r>
      <w:r w:rsidRPr="00861945">
        <w:rPr>
          <w:rFonts w:asciiTheme="minorHAnsi" w:hAnsiTheme="minorHAnsi" w:cstheme="minorHAnsi"/>
          <w:b/>
          <w:color w:val="auto"/>
          <w:sz w:val="22"/>
          <w:szCs w:val="22"/>
        </w:rPr>
        <w:t>/</w:t>
      </w:r>
      <w:r w:rsidR="00A47424" w:rsidRPr="00861945">
        <w:rPr>
          <w:rFonts w:asciiTheme="minorHAnsi" w:hAnsiTheme="minorHAnsi" w:cstheme="minorHAnsi"/>
          <w:b/>
          <w:color w:val="auto"/>
          <w:sz w:val="22"/>
          <w:szCs w:val="22"/>
        </w:rPr>
        <w:t>2025</w:t>
      </w:r>
      <w:r w:rsidRPr="00861945">
        <w:rPr>
          <w:rFonts w:asciiTheme="minorHAnsi" w:hAnsiTheme="minorHAnsi" w:cstheme="minorHAnsi"/>
          <w:color w:val="auto"/>
          <w:sz w:val="22"/>
          <w:szCs w:val="22"/>
        </w:rPr>
        <w:t xml:space="preserve">, emitido en sesión ordinaria de ayuntamiento de fecha </w:t>
      </w:r>
      <w:r w:rsidR="00A47424" w:rsidRPr="00861945">
        <w:rPr>
          <w:rFonts w:asciiTheme="minorHAnsi" w:hAnsiTheme="minorHAnsi" w:cstheme="minorHAnsi"/>
          <w:color w:val="auto"/>
          <w:sz w:val="22"/>
          <w:szCs w:val="22"/>
        </w:rPr>
        <w:t>25</w:t>
      </w:r>
      <w:r w:rsidRPr="00861945">
        <w:rPr>
          <w:rFonts w:asciiTheme="minorHAnsi" w:hAnsiTheme="minorHAnsi" w:cstheme="minorHAnsi"/>
          <w:color w:val="auto"/>
          <w:sz w:val="22"/>
          <w:szCs w:val="22"/>
        </w:rPr>
        <w:t xml:space="preserve"> de </w:t>
      </w:r>
      <w:r w:rsidR="00A47424" w:rsidRPr="00861945">
        <w:rPr>
          <w:rFonts w:asciiTheme="minorHAnsi" w:hAnsiTheme="minorHAnsi" w:cstheme="minorHAnsi"/>
          <w:color w:val="auto"/>
          <w:sz w:val="22"/>
          <w:szCs w:val="22"/>
        </w:rPr>
        <w:t xml:space="preserve">Febrero </w:t>
      </w:r>
      <w:r w:rsidRPr="00861945">
        <w:rPr>
          <w:rFonts w:asciiTheme="minorHAnsi" w:hAnsiTheme="minorHAnsi" w:cstheme="minorHAnsi"/>
          <w:color w:val="auto"/>
          <w:sz w:val="22"/>
          <w:szCs w:val="22"/>
        </w:rPr>
        <w:t xml:space="preserve">de </w:t>
      </w:r>
      <w:r w:rsidR="00A47424" w:rsidRPr="00861945">
        <w:rPr>
          <w:rFonts w:asciiTheme="minorHAnsi" w:hAnsiTheme="minorHAnsi" w:cstheme="minorHAnsi"/>
          <w:color w:val="auto"/>
          <w:sz w:val="22"/>
          <w:szCs w:val="22"/>
        </w:rPr>
        <w:t>2025</w:t>
      </w:r>
      <w:r w:rsidRPr="00861945">
        <w:rPr>
          <w:rFonts w:asciiTheme="minorHAnsi" w:hAnsiTheme="minorHAnsi" w:cstheme="minorHAnsi"/>
          <w:color w:val="auto"/>
          <w:sz w:val="22"/>
          <w:szCs w:val="22"/>
        </w:rPr>
        <w:t xml:space="preserve">, </w:t>
      </w:r>
      <w:r w:rsidRPr="00861945">
        <w:rPr>
          <w:rFonts w:asciiTheme="minorHAnsi" w:hAnsiTheme="minorHAnsi" w:cstheme="minorHAnsi"/>
          <w:sz w:val="22"/>
          <w:szCs w:val="22"/>
        </w:rPr>
        <w:t xml:space="preserve">se autorizó la reforma </w:t>
      </w:r>
      <w:r w:rsidR="00A47424" w:rsidRPr="00861945">
        <w:rPr>
          <w:rFonts w:asciiTheme="minorHAnsi" w:hAnsiTheme="minorHAnsi" w:cstheme="minorHAnsi"/>
          <w:sz w:val="22"/>
          <w:szCs w:val="22"/>
        </w:rPr>
        <w:t>de los artículos 17 y 1</w:t>
      </w:r>
      <w:r w:rsidRPr="00861945">
        <w:rPr>
          <w:rFonts w:asciiTheme="minorHAnsi" w:hAnsiTheme="minorHAnsi" w:cstheme="minorHAnsi"/>
          <w:sz w:val="22"/>
          <w:szCs w:val="22"/>
        </w:rPr>
        <w:t>8.</w:t>
      </w:r>
    </w:p>
    <w:p w:rsidR="00675532" w:rsidRPr="00861945" w:rsidRDefault="00675532" w:rsidP="00962023">
      <w:pPr>
        <w:pStyle w:val="Default"/>
        <w:jc w:val="both"/>
        <w:rPr>
          <w:rFonts w:asciiTheme="minorHAnsi" w:hAnsiTheme="minorHAnsi" w:cstheme="minorHAnsi"/>
          <w:sz w:val="22"/>
          <w:szCs w:val="22"/>
        </w:rPr>
      </w:pPr>
    </w:p>
    <w:p w:rsidR="00675532" w:rsidRPr="00861945" w:rsidRDefault="00675532" w:rsidP="00962023">
      <w:pPr>
        <w:pStyle w:val="Default"/>
        <w:jc w:val="both"/>
        <w:rPr>
          <w:rFonts w:asciiTheme="minorHAnsi" w:hAnsiTheme="minorHAnsi" w:cstheme="minorHAnsi"/>
          <w:sz w:val="22"/>
          <w:szCs w:val="22"/>
        </w:rPr>
      </w:pPr>
      <w:r w:rsidRPr="00861945">
        <w:rPr>
          <w:rFonts w:asciiTheme="minorHAnsi" w:hAnsiTheme="minorHAnsi" w:cstheme="minorHAnsi"/>
          <w:b/>
          <w:color w:val="auto"/>
          <w:sz w:val="22"/>
          <w:szCs w:val="22"/>
        </w:rPr>
        <w:t>Mediante</w:t>
      </w:r>
      <w:r w:rsidRPr="00861945">
        <w:rPr>
          <w:rFonts w:asciiTheme="minorHAnsi" w:hAnsiTheme="minorHAnsi" w:cstheme="minorHAnsi"/>
          <w:color w:val="auto"/>
          <w:sz w:val="22"/>
          <w:szCs w:val="22"/>
        </w:rPr>
        <w:t xml:space="preserve"> </w:t>
      </w:r>
      <w:r w:rsidRPr="00861945">
        <w:rPr>
          <w:rFonts w:asciiTheme="minorHAnsi" w:hAnsiTheme="minorHAnsi" w:cstheme="minorHAnsi"/>
          <w:b/>
          <w:color w:val="auto"/>
          <w:sz w:val="22"/>
          <w:szCs w:val="22"/>
        </w:rPr>
        <w:t>acuerdo edilicio 0370/2025</w:t>
      </w:r>
      <w:r w:rsidRPr="00861945">
        <w:rPr>
          <w:rFonts w:asciiTheme="minorHAnsi" w:hAnsiTheme="minorHAnsi" w:cstheme="minorHAnsi"/>
          <w:color w:val="auto"/>
          <w:sz w:val="22"/>
          <w:szCs w:val="22"/>
        </w:rPr>
        <w:t xml:space="preserve">, emitido en sesión ordinaria de ayuntamiento de fecha 12 de Noviembre de 2025, </w:t>
      </w:r>
      <w:r w:rsidRPr="00861945">
        <w:rPr>
          <w:rFonts w:asciiTheme="minorHAnsi" w:hAnsiTheme="minorHAnsi" w:cstheme="minorHAnsi"/>
          <w:sz w:val="22"/>
          <w:szCs w:val="22"/>
        </w:rPr>
        <w:t xml:space="preserve">se autorizó la reforma de </w:t>
      </w:r>
      <w:r w:rsidRPr="00861945">
        <w:rPr>
          <w:rFonts w:asciiTheme="minorHAnsi" w:eastAsia="Calibri" w:hAnsiTheme="minorHAnsi" w:cstheme="minorHAnsi"/>
          <w:sz w:val="22"/>
          <w:szCs w:val="22"/>
        </w:rPr>
        <w:t>la fracción VI, así como adicionar la fracción VII, ambas del artículo 17; al igual se apruebo derogar la fracción III del artículo 18.</w:t>
      </w:r>
    </w:p>
    <w:p w:rsidR="00944A61" w:rsidRPr="00861945" w:rsidRDefault="00944A61" w:rsidP="00962023">
      <w:pPr>
        <w:pStyle w:val="Default"/>
        <w:jc w:val="both"/>
        <w:rPr>
          <w:rFonts w:asciiTheme="minorHAnsi" w:hAnsiTheme="minorHAnsi" w:cstheme="minorHAnsi"/>
          <w:sz w:val="22"/>
          <w:szCs w:val="22"/>
          <w:highlight w:val="yellow"/>
        </w:rPr>
      </w:pPr>
    </w:p>
    <w:p w:rsidR="000C5F83" w:rsidRDefault="000C5F83" w:rsidP="00962023">
      <w:pPr>
        <w:pStyle w:val="Default"/>
        <w:jc w:val="both"/>
        <w:rPr>
          <w:rFonts w:asciiTheme="minorHAnsi" w:eastAsia="Times New Roman" w:hAnsiTheme="minorHAnsi" w:cstheme="minorHAnsi"/>
          <w:sz w:val="22"/>
          <w:szCs w:val="22"/>
          <w:lang w:eastAsia="es-MX"/>
        </w:rPr>
      </w:pPr>
      <w:r w:rsidRPr="00861945">
        <w:rPr>
          <w:rFonts w:asciiTheme="minorHAnsi" w:hAnsiTheme="minorHAnsi" w:cstheme="minorHAnsi"/>
          <w:b/>
          <w:color w:val="auto"/>
          <w:sz w:val="22"/>
          <w:szCs w:val="22"/>
        </w:rPr>
        <w:t>Mediante</w:t>
      </w:r>
      <w:r w:rsidRPr="00861945">
        <w:rPr>
          <w:rFonts w:asciiTheme="minorHAnsi" w:hAnsiTheme="minorHAnsi" w:cstheme="minorHAnsi"/>
          <w:color w:val="auto"/>
          <w:sz w:val="22"/>
          <w:szCs w:val="22"/>
        </w:rPr>
        <w:t xml:space="preserve"> </w:t>
      </w:r>
      <w:r w:rsidRPr="00861945">
        <w:rPr>
          <w:rFonts w:asciiTheme="minorHAnsi" w:hAnsiTheme="minorHAnsi" w:cstheme="minorHAnsi"/>
          <w:b/>
          <w:color w:val="auto"/>
          <w:sz w:val="22"/>
          <w:szCs w:val="22"/>
        </w:rPr>
        <w:t>acuerdo edilicio 0420/2025</w:t>
      </w:r>
      <w:r w:rsidRPr="00861945">
        <w:rPr>
          <w:rFonts w:asciiTheme="minorHAnsi" w:hAnsiTheme="minorHAnsi" w:cstheme="minorHAnsi"/>
          <w:color w:val="auto"/>
          <w:sz w:val="22"/>
          <w:szCs w:val="22"/>
        </w:rPr>
        <w:t xml:space="preserve">, emitido en sesión ordinaria de ayuntamiento de fecha 09 de Diciembre de 2025, </w:t>
      </w:r>
      <w:r w:rsidRPr="00861945">
        <w:rPr>
          <w:rFonts w:asciiTheme="minorHAnsi" w:hAnsiTheme="minorHAnsi" w:cstheme="minorHAnsi"/>
          <w:sz w:val="22"/>
          <w:szCs w:val="22"/>
        </w:rPr>
        <w:t xml:space="preserve">se autorizó </w:t>
      </w:r>
      <w:r w:rsidRPr="00861945">
        <w:rPr>
          <w:rFonts w:asciiTheme="minorHAnsi" w:eastAsia="Times New Roman" w:hAnsiTheme="minorHAnsi" w:cstheme="minorHAnsi"/>
          <w:sz w:val="22"/>
          <w:szCs w:val="22"/>
          <w:lang w:eastAsia="es-MX"/>
        </w:rPr>
        <w:t xml:space="preserve">adicionar la fracción VII y se </w:t>
      </w:r>
      <w:r w:rsidR="003763DC" w:rsidRPr="00861945">
        <w:rPr>
          <w:rFonts w:asciiTheme="minorHAnsi" w:eastAsia="Times New Roman" w:hAnsiTheme="minorHAnsi" w:cstheme="minorHAnsi"/>
          <w:sz w:val="22"/>
          <w:szCs w:val="22"/>
          <w:lang w:eastAsia="es-MX"/>
        </w:rPr>
        <w:t>recorren las subsiguientes del a</w:t>
      </w:r>
      <w:r w:rsidRPr="00861945">
        <w:rPr>
          <w:rFonts w:asciiTheme="minorHAnsi" w:eastAsia="Times New Roman" w:hAnsiTheme="minorHAnsi" w:cstheme="minorHAnsi"/>
          <w:sz w:val="22"/>
          <w:szCs w:val="22"/>
          <w:lang w:eastAsia="es-MX"/>
        </w:rPr>
        <w:t>rtículo 17</w:t>
      </w:r>
      <w:r w:rsidR="003763DC" w:rsidRPr="00861945">
        <w:rPr>
          <w:rFonts w:asciiTheme="minorHAnsi" w:eastAsia="Times New Roman" w:hAnsiTheme="minorHAnsi" w:cstheme="minorHAnsi"/>
          <w:sz w:val="22"/>
          <w:szCs w:val="22"/>
          <w:lang w:eastAsia="es-MX"/>
        </w:rPr>
        <w:t xml:space="preserve"> y derogar la fracción VIII del artículo 18.</w:t>
      </w:r>
    </w:p>
    <w:p w:rsidR="00C96B9A" w:rsidRDefault="00C96B9A" w:rsidP="00962023">
      <w:pPr>
        <w:pStyle w:val="Default"/>
        <w:jc w:val="both"/>
        <w:rPr>
          <w:rFonts w:asciiTheme="minorHAnsi" w:eastAsia="Times New Roman" w:hAnsiTheme="minorHAnsi" w:cstheme="minorHAnsi"/>
          <w:sz w:val="22"/>
          <w:szCs w:val="22"/>
          <w:lang w:eastAsia="es-MX"/>
        </w:rPr>
      </w:pPr>
    </w:p>
    <w:p w:rsidR="00C96B9A" w:rsidRDefault="00C96B9A" w:rsidP="00962023">
      <w:pPr>
        <w:pStyle w:val="Default"/>
        <w:jc w:val="both"/>
        <w:rPr>
          <w:rFonts w:cstheme="minorHAnsi"/>
          <w:kern w:val="2"/>
          <w:sz w:val="22"/>
          <w:szCs w:val="22"/>
          <w:lang w:val="es-ES_tradnl"/>
          <w14:ligatures w14:val="standardContextual"/>
        </w:rPr>
      </w:pPr>
      <w:r w:rsidRPr="00861945">
        <w:rPr>
          <w:rFonts w:asciiTheme="minorHAnsi" w:hAnsiTheme="minorHAnsi" w:cstheme="minorHAnsi"/>
          <w:b/>
          <w:color w:val="auto"/>
          <w:sz w:val="22"/>
          <w:szCs w:val="22"/>
        </w:rPr>
        <w:t>Mediante</w:t>
      </w:r>
      <w:r w:rsidRPr="00861945">
        <w:rPr>
          <w:rFonts w:asciiTheme="minorHAnsi" w:hAnsiTheme="minorHAnsi" w:cstheme="minorHAnsi"/>
          <w:color w:val="auto"/>
          <w:sz w:val="22"/>
          <w:szCs w:val="22"/>
        </w:rPr>
        <w:t xml:space="preserve"> </w:t>
      </w:r>
      <w:r w:rsidRPr="00861945">
        <w:rPr>
          <w:rFonts w:asciiTheme="minorHAnsi" w:hAnsiTheme="minorHAnsi" w:cstheme="minorHAnsi"/>
          <w:b/>
          <w:color w:val="auto"/>
          <w:sz w:val="22"/>
          <w:szCs w:val="22"/>
        </w:rPr>
        <w:t>acuerdo edilicio 04</w:t>
      </w:r>
      <w:r>
        <w:rPr>
          <w:rFonts w:asciiTheme="minorHAnsi" w:hAnsiTheme="minorHAnsi" w:cstheme="minorHAnsi"/>
          <w:b/>
          <w:color w:val="auto"/>
          <w:sz w:val="22"/>
          <w:szCs w:val="22"/>
        </w:rPr>
        <w:t>33</w:t>
      </w:r>
      <w:r w:rsidRPr="00861945">
        <w:rPr>
          <w:rFonts w:asciiTheme="minorHAnsi" w:hAnsiTheme="minorHAnsi" w:cstheme="minorHAnsi"/>
          <w:b/>
          <w:color w:val="auto"/>
          <w:sz w:val="22"/>
          <w:szCs w:val="22"/>
        </w:rPr>
        <w:t>/2025</w:t>
      </w:r>
      <w:r w:rsidRPr="00861945">
        <w:rPr>
          <w:rFonts w:asciiTheme="minorHAnsi" w:hAnsiTheme="minorHAnsi" w:cstheme="minorHAnsi"/>
          <w:color w:val="auto"/>
          <w:sz w:val="22"/>
          <w:szCs w:val="22"/>
        </w:rPr>
        <w:t xml:space="preserve">, emitido en sesión ordinaria de ayuntamiento de fecha </w:t>
      </w:r>
      <w:r>
        <w:rPr>
          <w:rFonts w:asciiTheme="minorHAnsi" w:hAnsiTheme="minorHAnsi" w:cstheme="minorHAnsi"/>
          <w:color w:val="auto"/>
          <w:sz w:val="22"/>
          <w:szCs w:val="22"/>
        </w:rPr>
        <w:t>18</w:t>
      </w:r>
      <w:r w:rsidRPr="00861945">
        <w:rPr>
          <w:rFonts w:asciiTheme="minorHAnsi" w:hAnsiTheme="minorHAnsi" w:cstheme="minorHAnsi"/>
          <w:color w:val="auto"/>
          <w:sz w:val="22"/>
          <w:szCs w:val="22"/>
        </w:rPr>
        <w:t xml:space="preserve"> de Diciembre de 2025, </w:t>
      </w:r>
      <w:r w:rsidRPr="00861945">
        <w:rPr>
          <w:rFonts w:asciiTheme="minorHAnsi" w:hAnsiTheme="minorHAnsi" w:cstheme="minorHAnsi"/>
          <w:sz w:val="22"/>
          <w:szCs w:val="22"/>
        </w:rPr>
        <w:t>se autorizó</w:t>
      </w:r>
      <w:r w:rsidR="00C32EC2">
        <w:rPr>
          <w:rFonts w:asciiTheme="minorHAnsi" w:hAnsiTheme="minorHAnsi" w:cstheme="minorHAnsi"/>
          <w:sz w:val="22"/>
          <w:szCs w:val="22"/>
        </w:rPr>
        <w:t xml:space="preserve"> reformar </w:t>
      </w:r>
      <w:r w:rsidR="00C32EC2" w:rsidRPr="00187A90">
        <w:rPr>
          <w:rFonts w:cstheme="minorHAnsi"/>
          <w:sz w:val="22"/>
          <w:szCs w:val="22"/>
          <w:lang w:val="es-ES_tradnl"/>
        </w:rPr>
        <w:t xml:space="preserve">los artículos 129, 145, </w:t>
      </w:r>
      <w:r w:rsidR="00C32EC2">
        <w:rPr>
          <w:rFonts w:cstheme="minorHAnsi"/>
          <w:sz w:val="22"/>
          <w:szCs w:val="22"/>
          <w:lang w:val="es-ES_tradnl"/>
        </w:rPr>
        <w:t xml:space="preserve">154, </w:t>
      </w:r>
      <w:r w:rsidR="00C32EC2" w:rsidRPr="00187A90">
        <w:rPr>
          <w:rFonts w:cstheme="minorHAnsi"/>
          <w:sz w:val="22"/>
          <w:szCs w:val="22"/>
          <w:lang w:val="es-ES_tradnl"/>
        </w:rPr>
        <w:t>172, 173, 175, 178, 187, 195, 196, 197, 206, 212, 214, 215, 216, 221, 227, 231, 237, 241, 243, 246, 251, 257, 267, 268, 269, 273, 274, 300, 317, 321, 325 y 328; asimismo</w:t>
      </w:r>
      <w:r w:rsidR="00C32EC2" w:rsidRPr="00187A90">
        <w:rPr>
          <w:rFonts w:cstheme="minorHAnsi"/>
          <w:sz w:val="22"/>
          <w:szCs w:val="22"/>
        </w:rPr>
        <w:t xml:space="preserve"> se reforman la denominaciones del Capítulo VIII del Título Segundo, y dentro de éste, de la Sección Tercera, además del Capítulo II del Título Tercero, todos ellos del Libro Tercero; </w:t>
      </w:r>
      <w:r w:rsidR="00C32EC2" w:rsidRPr="00187A90">
        <w:rPr>
          <w:rFonts w:cstheme="minorHAnsi"/>
          <w:sz w:val="22"/>
          <w:szCs w:val="22"/>
          <w:lang w:val="es-ES_tradnl"/>
        </w:rPr>
        <w:t xml:space="preserve">así como se deroga la fracción IV del artículo 154, la fracción III de su artículo 197 y la fracción I del artículo 216, así como los artículos 207, 208, 217, 218, 219, 230 y 232; asimismo se deroga la Sección Primera del Título Segundo, del Libro Tercero y se adicionan </w:t>
      </w:r>
      <w:r w:rsidR="00C32EC2" w:rsidRPr="00187A90">
        <w:rPr>
          <w:rFonts w:cstheme="minorHAnsi"/>
          <w:sz w:val="22"/>
          <w:szCs w:val="22"/>
          <w:lang w:val="es-ES_tradnl"/>
        </w:rPr>
        <w:lastRenderedPageBreak/>
        <w:t xml:space="preserve">los artículos 196 bis, 196 ter, 196 </w:t>
      </w:r>
      <w:proofErr w:type="spellStart"/>
      <w:r w:rsidR="00C32EC2" w:rsidRPr="00187A90">
        <w:rPr>
          <w:rFonts w:cstheme="minorHAnsi"/>
          <w:sz w:val="22"/>
          <w:szCs w:val="22"/>
          <w:lang w:val="es-ES_tradnl"/>
        </w:rPr>
        <w:t>quater</w:t>
      </w:r>
      <w:proofErr w:type="spellEnd"/>
      <w:r w:rsidR="00C32EC2" w:rsidRPr="00187A90">
        <w:rPr>
          <w:rFonts w:cstheme="minorHAnsi"/>
          <w:sz w:val="22"/>
          <w:szCs w:val="22"/>
          <w:lang w:val="es-ES_tradnl"/>
        </w:rPr>
        <w:t xml:space="preserve">, 196 </w:t>
      </w:r>
      <w:proofErr w:type="spellStart"/>
      <w:r w:rsidR="00C32EC2" w:rsidRPr="00187A90">
        <w:rPr>
          <w:rFonts w:cstheme="minorHAnsi"/>
          <w:sz w:val="22"/>
          <w:szCs w:val="22"/>
          <w:lang w:val="es-ES_tradnl"/>
        </w:rPr>
        <w:t>quinquies</w:t>
      </w:r>
      <w:proofErr w:type="spellEnd"/>
      <w:r w:rsidR="00C32EC2" w:rsidRPr="00187A90">
        <w:rPr>
          <w:rFonts w:cstheme="minorHAnsi"/>
          <w:sz w:val="22"/>
          <w:szCs w:val="22"/>
          <w:lang w:val="es-ES_tradnl"/>
        </w:rPr>
        <w:t xml:space="preserve">, 205 bis, 214 bis, 214 ter, 214 </w:t>
      </w:r>
      <w:proofErr w:type="spellStart"/>
      <w:r w:rsidR="00C32EC2" w:rsidRPr="00187A90">
        <w:rPr>
          <w:rFonts w:cstheme="minorHAnsi"/>
          <w:sz w:val="22"/>
          <w:szCs w:val="22"/>
          <w:lang w:val="es-ES_tradnl"/>
        </w:rPr>
        <w:t>quater</w:t>
      </w:r>
      <w:proofErr w:type="spellEnd"/>
      <w:r w:rsidR="00C32EC2" w:rsidRPr="00187A90">
        <w:rPr>
          <w:rFonts w:cstheme="minorHAnsi"/>
          <w:sz w:val="22"/>
          <w:szCs w:val="22"/>
          <w:lang w:val="es-ES_tradnl"/>
        </w:rPr>
        <w:t xml:space="preserve">, 214 </w:t>
      </w:r>
      <w:proofErr w:type="spellStart"/>
      <w:r w:rsidR="00C32EC2" w:rsidRPr="00187A90">
        <w:rPr>
          <w:rFonts w:cstheme="minorHAnsi"/>
          <w:sz w:val="22"/>
          <w:szCs w:val="22"/>
          <w:lang w:val="es-ES_tradnl"/>
        </w:rPr>
        <w:t>quinquies</w:t>
      </w:r>
      <w:proofErr w:type="spellEnd"/>
      <w:r w:rsidR="00C32EC2" w:rsidRPr="00187A90">
        <w:rPr>
          <w:rFonts w:cstheme="minorHAnsi"/>
          <w:sz w:val="22"/>
          <w:szCs w:val="22"/>
          <w:lang w:val="es-ES_tradnl"/>
        </w:rPr>
        <w:t xml:space="preserve">, 214 </w:t>
      </w:r>
      <w:proofErr w:type="spellStart"/>
      <w:r w:rsidR="00C32EC2" w:rsidRPr="00187A90">
        <w:rPr>
          <w:rFonts w:cstheme="minorHAnsi"/>
          <w:sz w:val="22"/>
          <w:szCs w:val="22"/>
          <w:lang w:val="es-ES_tradnl"/>
        </w:rPr>
        <w:t>sexies</w:t>
      </w:r>
      <w:proofErr w:type="spellEnd"/>
      <w:r w:rsidR="00C32EC2" w:rsidRPr="00187A90">
        <w:rPr>
          <w:rFonts w:cstheme="minorHAnsi"/>
          <w:sz w:val="22"/>
          <w:szCs w:val="22"/>
          <w:lang w:val="es-ES_tradnl"/>
        </w:rPr>
        <w:t xml:space="preserve">, 214 </w:t>
      </w:r>
      <w:proofErr w:type="spellStart"/>
      <w:r w:rsidR="00C32EC2" w:rsidRPr="00187A90">
        <w:rPr>
          <w:rFonts w:cstheme="minorHAnsi"/>
          <w:sz w:val="22"/>
          <w:szCs w:val="22"/>
          <w:lang w:val="es-ES_tradnl"/>
        </w:rPr>
        <w:t>septies</w:t>
      </w:r>
      <w:proofErr w:type="spellEnd"/>
      <w:r w:rsidR="00C32EC2" w:rsidRPr="00187A90">
        <w:rPr>
          <w:rFonts w:cstheme="minorHAnsi"/>
          <w:sz w:val="22"/>
          <w:szCs w:val="22"/>
          <w:lang w:val="es-ES_tradnl"/>
        </w:rPr>
        <w:t xml:space="preserve">, 225 bis, 225 ter, 225 </w:t>
      </w:r>
      <w:proofErr w:type="spellStart"/>
      <w:r w:rsidR="00C32EC2" w:rsidRPr="00187A90">
        <w:rPr>
          <w:rFonts w:cstheme="minorHAnsi"/>
          <w:sz w:val="22"/>
          <w:szCs w:val="22"/>
          <w:lang w:val="es-ES_tradnl"/>
        </w:rPr>
        <w:t>quater</w:t>
      </w:r>
      <w:proofErr w:type="spellEnd"/>
      <w:r w:rsidR="00C32EC2" w:rsidRPr="00187A90">
        <w:rPr>
          <w:rFonts w:cstheme="minorHAnsi"/>
          <w:sz w:val="22"/>
          <w:szCs w:val="22"/>
          <w:lang w:val="es-ES_tradnl"/>
        </w:rPr>
        <w:t xml:space="preserve">, 225 </w:t>
      </w:r>
      <w:proofErr w:type="spellStart"/>
      <w:r w:rsidR="00C32EC2" w:rsidRPr="00187A90">
        <w:rPr>
          <w:rFonts w:cstheme="minorHAnsi"/>
          <w:sz w:val="22"/>
          <w:szCs w:val="22"/>
          <w:lang w:val="es-ES_tradnl"/>
        </w:rPr>
        <w:t>quinquies</w:t>
      </w:r>
      <w:proofErr w:type="spellEnd"/>
      <w:r w:rsidR="00C32EC2" w:rsidRPr="00187A90">
        <w:rPr>
          <w:rFonts w:cstheme="minorHAnsi"/>
          <w:sz w:val="22"/>
          <w:szCs w:val="22"/>
          <w:lang w:val="es-ES_tradnl"/>
        </w:rPr>
        <w:t xml:space="preserve">, 225 </w:t>
      </w:r>
      <w:proofErr w:type="spellStart"/>
      <w:r w:rsidR="00C32EC2" w:rsidRPr="00187A90">
        <w:rPr>
          <w:rFonts w:cstheme="minorHAnsi"/>
          <w:sz w:val="22"/>
          <w:szCs w:val="22"/>
          <w:lang w:val="es-ES_tradnl"/>
        </w:rPr>
        <w:t>sexies</w:t>
      </w:r>
      <w:proofErr w:type="spellEnd"/>
      <w:r w:rsidR="00C32EC2" w:rsidRPr="00187A90">
        <w:rPr>
          <w:rFonts w:cstheme="minorHAnsi"/>
          <w:sz w:val="22"/>
          <w:szCs w:val="22"/>
          <w:lang w:val="es-ES_tradnl"/>
        </w:rPr>
        <w:t xml:space="preserve">, 225 </w:t>
      </w:r>
      <w:proofErr w:type="spellStart"/>
      <w:r w:rsidR="00C32EC2" w:rsidRPr="00187A90">
        <w:rPr>
          <w:rFonts w:cstheme="minorHAnsi"/>
          <w:sz w:val="22"/>
          <w:szCs w:val="22"/>
          <w:lang w:val="es-ES_tradnl"/>
        </w:rPr>
        <w:t>septies</w:t>
      </w:r>
      <w:proofErr w:type="spellEnd"/>
      <w:r w:rsidR="00C32EC2" w:rsidRPr="00187A90">
        <w:rPr>
          <w:rFonts w:cstheme="minorHAnsi"/>
          <w:sz w:val="22"/>
          <w:szCs w:val="22"/>
          <w:lang w:val="es-ES_tradnl"/>
        </w:rPr>
        <w:t xml:space="preserve">, 233 bis, 233 ter, 236 bis, 236 ter, 245 bis, 251 bis, 251 ter, 259 bis, 270 bis, 270 ter, 270 </w:t>
      </w:r>
      <w:proofErr w:type="spellStart"/>
      <w:r w:rsidR="00C32EC2" w:rsidRPr="00187A90">
        <w:rPr>
          <w:rFonts w:cstheme="minorHAnsi"/>
          <w:sz w:val="22"/>
          <w:szCs w:val="22"/>
          <w:lang w:val="es-ES_tradnl"/>
        </w:rPr>
        <w:t>quater</w:t>
      </w:r>
      <w:proofErr w:type="spellEnd"/>
      <w:r w:rsidR="00C32EC2" w:rsidRPr="00187A90">
        <w:rPr>
          <w:rFonts w:cstheme="minorHAnsi"/>
          <w:sz w:val="22"/>
          <w:szCs w:val="22"/>
          <w:lang w:val="es-ES_tradnl"/>
        </w:rPr>
        <w:t xml:space="preserve">, 270 </w:t>
      </w:r>
      <w:proofErr w:type="spellStart"/>
      <w:r w:rsidR="00C32EC2" w:rsidRPr="00187A90">
        <w:rPr>
          <w:rFonts w:cstheme="minorHAnsi"/>
          <w:sz w:val="22"/>
          <w:szCs w:val="22"/>
          <w:lang w:val="es-ES_tradnl"/>
        </w:rPr>
        <w:t>quinquies</w:t>
      </w:r>
      <w:proofErr w:type="spellEnd"/>
      <w:r w:rsidR="00C32EC2" w:rsidRPr="00187A90">
        <w:rPr>
          <w:rFonts w:cstheme="minorHAnsi"/>
          <w:sz w:val="22"/>
          <w:szCs w:val="22"/>
          <w:lang w:val="es-ES_tradnl"/>
        </w:rPr>
        <w:t xml:space="preserve"> y 270 </w:t>
      </w:r>
      <w:proofErr w:type="spellStart"/>
      <w:r w:rsidR="00C32EC2" w:rsidRPr="00187A90">
        <w:rPr>
          <w:rFonts w:cstheme="minorHAnsi"/>
          <w:sz w:val="22"/>
          <w:szCs w:val="22"/>
          <w:lang w:val="es-ES_tradnl"/>
        </w:rPr>
        <w:t>sexies</w:t>
      </w:r>
      <w:proofErr w:type="spellEnd"/>
      <w:r w:rsidR="00C32EC2" w:rsidRPr="00187A90">
        <w:rPr>
          <w:rFonts w:cstheme="minorHAnsi"/>
          <w:sz w:val="22"/>
          <w:szCs w:val="22"/>
          <w:lang w:val="es-ES_tradnl"/>
        </w:rPr>
        <w:t xml:space="preserve">; así como también </w:t>
      </w:r>
      <w:r w:rsidR="00C32EC2" w:rsidRPr="00187A90">
        <w:rPr>
          <w:rFonts w:cstheme="minorHAnsi"/>
          <w:sz w:val="22"/>
          <w:szCs w:val="22"/>
        </w:rPr>
        <w:t>se adiciona el Capítulo III (Bis), la Sección Primera y Segunda al Capítulo III, el Capítulo IV (Bis), la Sección Primera y Segunda del Capítulo IV (Bis), la Sección Primera (Bis) del Capítulo V, la Sección Cuarta (Bis) del Capítulo VI y la Sección P</w:t>
      </w:r>
      <w:r w:rsidR="00F524AC">
        <w:rPr>
          <w:rFonts w:cstheme="minorHAnsi"/>
          <w:sz w:val="22"/>
          <w:szCs w:val="22"/>
        </w:rPr>
        <w:t>r</w:t>
      </w:r>
      <w:r w:rsidR="00350C0A">
        <w:rPr>
          <w:rFonts w:cstheme="minorHAnsi"/>
          <w:sz w:val="22"/>
          <w:szCs w:val="22"/>
        </w:rPr>
        <w:t>imera (Bis) del Capítulo VIII;</w:t>
      </w:r>
      <w:r w:rsidR="00F524AC">
        <w:rPr>
          <w:rFonts w:cstheme="minorHAnsi"/>
          <w:sz w:val="22"/>
          <w:szCs w:val="22"/>
        </w:rPr>
        <w:t xml:space="preserve"> se autorizó la reforma de</w:t>
      </w:r>
      <w:r w:rsidR="00F524AC" w:rsidRPr="00997C97">
        <w:rPr>
          <w:rFonts w:cstheme="minorHAnsi"/>
          <w:kern w:val="2"/>
          <w:sz w:val="22"/>
          <w:szCs w:val="22"/>
          <w:lang w:val="es-ES_tradnl"/>
          <w14:ligatures w14:val="standardContextual"/>
        </w:rPr>
        <w:t>l artículo Cuarto y Séptimo Transitorio del acuerdo de ayuntamiento 070/2024</w:t>
      </w:r>
      <w:r w:rsidR="002A6868">
        <w:rPr>
          <w:rFonts w:cstheme="minorHAnsi"/>
          <w:kern w:val="2"/>
          <w:sz w:val="22"/>
          <w:szCs w:val="22"/>
          <w:lang w:val="es-ES_tradnl"/>
          <w14:ligatures w14:val="standardContextual"/>
        </w:rPr>
        <w:t xml:space="preserve"> y se abrogo </w:t>
      </w:r>
      <w:r w:rsidR="002A6868" w:rsidRPr="00997C97">
        <w:rPr>
          <w:rFonts w:cstheme="minorHAnsi"/>
          <w:iCs/>
          <w:kern w:val="2"/>
          <w:sz w:val="22"/>
          <w:szCs w:val="22"/>
          <w:lang w:val="es-ES_tradnl"/>
          <w14:ligatures w14:val="standardContextual"/>
        </w:rPr>
        <w:t xml:space="preserve">el </w:t>
      </w:r>
      <w:r w:rsidR="002A6868" w:rsidRPr="00997C97">
        <w:rPr>
          <w:rFonts w:cstheme="minorHAnsi"/>
          <w:kern w:val="2"/>
          <w:sz w:val="22"/>
          <w:szCs w:val="22"/>
          <w:lang w:val="es-ES_tradnl"/>
          <w14:ligatures w14:val="standardContextual"/>
        </w:rPr>
        <w:t>Reglamento Interior del Instituto de Vivienda de Puerto Vallarta, Jalisco</w:t>
      </w:r>
      <w:r w:rsidR="002A6868">
        <w:rPr>
          <w:rFonts w:cstheme="minorHAnsi"/>
          <w:kern w:val="2"/>
          <w:sz w:val="22"/>
          <w:szCs w:val="22"/>
          <w:lang w:val="es-ES_tradnl"/>
          <w14:ligatures w14:val="standardContextual"/>
        </w:rPr>
        <w:t>.</w:t>
      </w:r>
    </w:p>
    <w:p w:rsidR="00E26DEA" w:rsidRDefault="00E26DEA" w:rsidP="00962023">
      <w:pPr>
        <w:pStyle w:val="Default"/>
        <w:jc w:val="both"/>
        <w:rPr>
          <w:rFonts w:cstheme="minorHAnsi"/>
          <w:kern w:val="2"/>
          <w:sz w:val="22"/>
          <w:szCs w:val="22"/>
          <w:lang w:val="es-ES_tradnl"/>
          <w14:ligatures w14:val="standardContextual"/>
        </w:rPr>
      </w:pPr>
    </w:p>
    <w:p w:rsidR="000C5F83" w:rsidRDefault="00E26DEA" w:rsidP="00962023">
      <w:pPr>
        <w:pStyle w:val="Default"/>
        <w:jc w:val="both"/>
        <w:rPr>
          <w:rFonts w:asciiTheme="minorHAnsi" w:hAnsiTheme="minorHAnsi" w:cs="Arial"/>
          <w:sz w:val="22"/>
          <w:szCs w:val="22"/>
        </w:rPr>
      </w:pPr>
      <w:r w:rsidRPr="00E26DEA">
        <w:rPr>
          <w:rFonts w:asciiTheme="minorHAnsi" w:hAnsiTheme="minorHAnsi" w:cs="Arial"/>
          <w:b/>
          <w:color w:val="auto"/>
          <w:sz w:val="22"/>
          <w:szCs w:val="22"/>
        </w:rPr>
        <w:t>Mediante</w:t>
      </w:r>
      <w:r w:rsidRPr="00E26DEA">
        <w:rPr>
          <w:rFonts w:asciiTheme="minorHAnsi" w:hAnsiTheme="minorHAnsi" w:cs="Arial"/>
          <w:color w:val="auto"/>
          <w:sz w:val="22"/>
          <w:szCs w:val="22"/>
        </w:rPr>
        <w:t xml:space="preserve"> </w:t>
      </w:r>
      <w:r w:rsidRPr="00E26DEA">
        <w:rPr>
          <w:rFonts w:asciiTheme="minorHAnsi" w:hAnsiTheme="minorHAnsi" w:cs="Arial"/>
          <w:b/>
          <w:color w:val="auto"/>
          <w:sz w:val="22"/>
          <w:szCs w:val="22"/>
        </w:rPr>
        <w:t>acuerdo edilicio 483/2026</w:t>
      </w:r>
      <w:r w:rsidRPr="00E26DEA">
        <w:rPr>
          <w:rFonts w:asciiTheme="minorHAnsi" w:hAnsiTheme="minorHAnsi" w:cs="Arial"/>
          <w:color w:val="auto"/>
          <w:sz w:val="22"/>
          <w:szCs w:val="22"/>
        </w:rPr>
        <w:t xml:space="preserve">, emitido en sesión ordinaria de ayuntamiento de fecha 24 de Febrero de 2026, </w:t>
      </w:r>
      <w:r w:rsidRPr="00E26DEA">
        <w:rPr>
          <w:rFonts w:asciiTheme="minorHAnsi" w:hAnsiTheme="minorHAnsi" w:cs="Arial"/>
          <w:sz w:val="22"/>
          <w:szCs w:val="22"/>
        </w:rPr>
        <w:t xml:space="preserve">se autorizó </w:t>
      </w:r>
      <w:r>
        <w:rPr>
          <w:rFonts w:asciiTheme="minorHAnsi" w:hAnsiTheme="minorHAnsi" w:cs="Arial"/>
          <w:sz w:val="22"/>
          <w:szCs w:val="22"/>
        </w:rPr>
        <w:t xml:space="preserve">adicionar </w:t>
      </w:r>
      <w:r w:rsidRPr="00E26DEA">
        <w:rPr>
          <w:rFonts w:asciiTheme="minorHAnsi" w:hAnsiTheme="minorHAnsi" w:cs="Arial"/>
          <w:sz w:val="22"/>
          <w:szCs w:val="22"/>
        </w:rPr>
        <w:t xml:space="preserve">el artículo </w:t>
      </w:r>
      <w:r>
        <w:rPr>
          <w:rFonts w:asciiTheme="minorHAnsi" w:hAnsiTheme="minorHAnsi" w:cs="Arial"/>
          <w:sz w:val="22"/>
          <w:szCs w:val="22"/>
        </w:rPr>
        <w:t>144.</w:t>
      </w:r>
    </w:p>
    <w:p w:rsidR="00CB1077" w:rsidRDefault="00CB1077" w:rsidP="00962023">
      <w:pPr>
        <w:pStyle w:val="Default"/>
        <w:jc w:val="both"/>
        <w:rPr>
          <w:rFonts w:asciiTheme="minorHAnsi" w:hAnsiTheme="minorHAnsi" w:cs="Arial"/>
          <w:sz w:val="22"/>
          <w:szCs w:val="22"/>
        </w:rPr>
      </w:pPr>
    </w:p>
    <w:p w:rsidR="00CB1077" w:rsidRDefault="00CB1077" w:rsidP="00CB1077">
      <w:pPr>
        <w:pStyle w:val="Default"/>
        <w:jc w:val="both"/>
        <w:rPr>
          <w:rFonts w:asciiTheme="minorHAnsi" w:eastAsia="Times New Roman" w:hAnsiTheme="minorHAnsi" w:cstheme="minorHAnsi"/>
          <w:sz w:val="22"/>
          <w:szCs w:val="22"/>
          <w:lang w:eastAsia="es-MX"/>
        </w:rPr>
      </w:pPr>
      <w:r w:rsidRPr="00861945">
        <w:rPr>
          <w:rFonts w:asciiTheme="minorHAnsi" w:hAnsiTheme="minorHAnsi" w:cstheme="minorHAnsi"/>
          <w:b/>
          <w:color w:val="auto"/>
          <w:sz w:val="22"/>
          <w:szCs w:val="22"/>
        </w:rPr>
        <w:t>Mediante</w:t>
      </w:r>
      <w:r w:rsidRPr="00861945">
        <w:rPr>
          <w:rFonts w:asciiTheme="minorHAnsi" w:hAnsiTheme="minorHAnsi" w:cstheme="minorHAnsi"/>
          <w:color w:val="auto"/>
          <w:sz w:val="22"/>
          <w:szCs w:val="22"/>
        </w:rPr>
        <w:t xml:space="preserve"> </w:t>
      </w:r>
      <w:r w:rsidRPr="00861945">
        <w:rPr>
          <w:rFonts w:asciiTheme="minorHAnsi" w:hAnsiTheme="minorHAnsi" w:cstheme="minorHAnsi"/>
          <w:b/>
          <w:color w:val="auto"/>
          <w:sz w:val="22"/>
          <w:szCs w:val="22"/>
        </w:rPr>
        <w:t xml:space="preserve">acuerdo edilicio </w:t>
      </w:r>
      <w:r>
        <w:rPr>
          <w:rFonts w:asciiTheme="minorHAnsi" w:hAnsiTheme="minorHAnsi" w:cstheme="minorHAnsi"/>
          <w:b/>
          <w:color w:val="auto"/>
          <w:sz w:val="22"/>
          <w:szCs w:val="22"/>
        </w:rPr>
        <w:t>551</w:t>
      </w:r>
      <w:r w:rsidRPr="00861945">
        <w:rPr>
          <w:rFonts w:asciiTheme="minorHAnsi" w:hAnsiTheme="minorHAnsi" w:cstheme="minorHAnsi"/>
          <w:b/>
          <w:color w:val="auto"/>
          <w:sz w:val="22"/>
          <w:szCs w:val="22"/>
        </w:rPr>
        <w:t>/202</w:t>
      </w:r>
      <w:r>
        <w:rPr>
          <w:rFonts w:asciiTheme="minorHAnsi" w:hAnsiTheme="minorHAnsi" w:cstheme="minorHAnsi"/>
          <w:b/>
          <w:color w:val="auto"/>
          <w:sz w:val="22"/>
          <w:szCs w:val="22"/>
        </w:rPr>
        <w:t>6</w:t>
      </w:r>
      <w:r w:rsidRPr="00861945">
        <w:rPr>
          <w:rFonts w:asciiTheme="minorHAnsi" w:hAnsiTheme="minorHAnsi" w:cstheme="minorHAnsi"/>
          <w:color w:val="auto"/>
          <w:sz w:val="22"/>
          <w:szCs w:val="22"/>
        </w:rPr>
        <w:t xml:space="preserve">, emitido en sesión ordinaria de ayuntamiento de fecha </w:t>
      </w:r>
      <w:r>
        <w:rPr>
          <w:rFonts w:asciiTheme="minorHAnsi" w:hAnsiTheme="minorHAnsi" w:cstheme="minorHAnsi"/>
          <w:color w:val="auto"/>
          <w:sz w:val="22"/>
          <w:szCs w:val="22"/>
        </w:rPr>
        <w:t>11</w:t>
      </w:r>
      <w:r w:rsidRPr="00861945">
        <w:rPr>
          <w:rFonts w:asciiTheme="minorHAnsi" w:hAnsiTheme="minorHAnsi" w:cstheme="minorHAnsi"/>
          <w:color w:val="auto"/>
          <w:sz w:val="22"/>
          <w:szCs w:val="22"/>
        </w:rPr>
        <w:t xml:space="preserve"> de </w:t>
      </w:r>
      <w:r>
        <w:rPr>
          <w:rFonts w:asciiTheme="minorHAnsi" w:hAnsiTheme="minorHAnsi" w:cstheme="minorHAnsi"/>
          <w:color w:val="auto"/>
          <w:sz w:val="22"/>
          <w:szCs w:val="22"/>
        </w:rPr>
        <w:t>Mayo</w:t>
      </w:r>
      <w:r w:rsidRPr="00861945">
        <w:rPr>
          <w:rFonts w:asciiTheme="minorHAnsi" w:hAnsiTheme="minorHAnsi" w:cstheme="minorHAnsi"/>
          <w:color w:val="auto"/>
          <w:sz w:val="22"/>
          <w:szCs w:val="22"/>
        </w:rPr>
        <w:t xml:space="preserve"> de 202</w:t>
      </w:r>
      <w:r>
        <w:rPr>
          <w:rFonts w:asciiTheme="minorHAnsi" w:hAnsiTheme="minorHAnsi" w:cstheme="minorHAnsi"/>
          <w:color w:val="auto"/>
          <w:sz w:val="22"/>
          <w:szCs w:val="22"/>
        </w:rPr>
        <w:t>6</w:t>
      </w:r>
      <w:r w:rsidRPr="00861945">
        <w:rPr>
          <w:rFonts w:asciiTheme="minorHAnsi" w:hAnsiTheme="minorHAnsi" w:cstheme="minorHAnsi"/>
          <w:color w:val="auto"/>
          <w:sz w:val="22"/>
          <w:szCs w:val="22"/>
        </w:rPr>
        <w:t xml:space="preserve">, </w:t>
      </w:r>
      <w:r w:rsidRPr="00861945">
        <w:rPr>
          <w:rFonts w:asciiTheme="minorHAnsi" w:hAnsiTheme="minorHAnsi" w:cstheme="minorHAnsi"/>
          <w:sz w:val="22"/>
          <w:szCs w:val="22"/>
        </w:rPr>
        <w:t xml:space="preserve">se autorizó </w:t>
      </w:r>
      <w:r w:rsidRPr="00861945">
        <w:rPr>
          <w:rFonts w:asciiTheme="minorHAnsi" w:eastAsia="Times New Roman" w:hAnsiTheme="minorHAnsi" w:cstheme="minorHAnsi"/>
          <w:sz w:val="22"/>
          <w:szCs w:val="22"/>
          <w:lang w:eastAsia="es-MX"/>
        </w:rPr>
        <w:t>adicionar la fracción VI</w:t>
      </w:r>
      <w:r>
        <w:rPr>
          <w:rFonts w:asciiTheme="minorHAnsi" w:eastAsia="Times New Roman" w:hAnsiTheme="minorHAnsi" w:cstheme="minorHAnsi"/>
          <w:sz w:val="22"/>
          <w:szCs w:val="22"/>
          <w:lang w:eastAsia="es-MX"/>
        </w:rPr>
        <w:t>I</w:t>
      </w:r>
      <w:r w:rsidRPr="00861945">
        <w:rPr>
          <w:rFonts w:asciiTheme="minorHAnsi" w:eastAsia="Times New Roman" w:hAnsiTheme="minorHAnsi" w:cstheme="minorHAnsi"/>
          <w:sz w:val="22"/>
          <w:szCs w:val="22"/>
          <w:lang w:eastAsia="es-MX"/>
        </w:rPr>
        <w:t xml:space="preserve">I y se recorren las subsiguientes del artículo 17 y derogar la fracción </w:t>
      </w:r>
      <w:r>
        <w:rPr>
          <w:rFonts w:asciiTheme="minorHAnsi" w:eastAsia="Times New Roman" w:hAnsiTheme="minorHAnsi" w:cstheme="minorHAnsi"/>
          <w:sz w:val="22"/>
          <w:szCs w:val="22"/>
          <w:lang w:eastAsia="es-MX"/>
        </w:rPr>
        <w:t>I</w:t>
      </w:r>
      <w:r w:rsidRPr="00861945">
        <w:rPr>
          <w:rFonts w:asciiTheme="minorHAnsi" w:eastAsia="Times New Roman" w:hAnsiTheme="minorHAnsi" w:cstheme="minorHAnsi"/>
          <w:sz w:val="22"/>
          <w:szCs w:val="22"/>
          <w:lang w:eastAsia="es-MX"/>
        </w:rPr>
        <w:t>V del artículo 18.</w:t>
      </w:r>
    </w:p>
    <w:p w:rsidR="008803BE" w:rsidRPr="00861945" w:rsidRDefault="008803BE" w:rsidP="00962023">
      <w:pPr>
        <w:pStyle w:val="Default"/>
        <w:jc w:val="both"/>
        <w:rPr>
          <w:rFonts w:asciiTheme="minorHAnsi" w:hAnsiTheme="minorHAnsi" w:cstheme="minorHAnsi"/>
          <w:sz w:val="22"/>
          <w:szCs w:val="22"/>
          <w:highlight w:val="yellow"/>
        </w:rPr>
      </w:pPr>
    </w:p>
    <w:p w:rsidR="00944A61" w:rsidRDefault="00944A61" w:rsidP="00962023">
      <w:pPr>
        <w:spacing w:after="0" w:line="240" w:lineRule="auto"/>
        <w:jc w:val="center"/>
        <w:rPr>
          <w:rFonts w:cstheme="minorHAnsi"/>
          <w:b/>
        </w:rPr>
      </w:pPr>
      <w:r w:rsidRPr="00861945">
        <w:rPr>
          <w:rFonts w:cstheme="minorHAnsi"/>
          <w:b/>
        </w:rPr>
        <w:t>ARTÍCULOS TRANSITORIOS</w:t>
      </w:r>
    </w:p>
    <w:p w:rsidR="008803BE" w:rsidRPr="00861945" w:rsidRDefault="008803BE" w:rsidP="00962023">
      <w:pPr>
        <w:spacing w:after="0" w:line="240" w:lineRule="auto"/>
        <w:jc w:val="center"/>
        <w:rPr>
          <w:rFonts w:cstheme="minorHAnsi"/>
          <w:b/>
        </w:rPr>
      </w:pPr>
    </w:p>
    <w:p w:rsidR="00944A61" w:rsidRPr="00861945" w:rsidRDefault="00944A61" w:rsidP="00962023">
      <w:pPr>
        <w:pStyle w:val="Default"/>
        <w:jc w:val="both"/>
        <w:rPr>
          <w:rFonts w:asciiTheme="minorHAnsi" w:hAnsiTheme="minorHAnsi" w:cstheme="minorHAnsi"/>
          <w:color w:val="auto"/>
          <w:sz w:val="22"/>
          <w:szCs w:val="22"/>
        </w:rPr>
      </w:pPr>
      <w:r w:rsidRPr="00861945">
        <w:rPr>
          <w:rFonts w:asciiTheme="minorHAnsi" w:hAnsiTheme="minorHAnsi" w:cstheme="minorHAnsi"/>
          <w:b/>
          <w:color w:val="auto"/>
          <w:sz w:val="22"/>
          <w:szCs w:val="22"/>
        </w:rPr>
        <w:t xml:space="preserve">DEL ACUERDO </w:t>
      </w:r>
      <w:r w:rsidR="00950454" w:rsidRPr="00861945">
        <w:rPr>
          <w:rFonts w:asciiTheme="minorHAnsi" w:hAnsiTheme="minorHAnsi" w:cstheme="minorHAnsi"/>
          <w:b/>
          <w:color w:val="auto"/>
          <w:sz w:val="22"/>
          <w:szCs w:val="22"/>
        </w:rPr>
        <w:t>0108</w:t>
      </w:r>
      <w:r w:rsidRPr="00861945">
        <w:rPr>
          <w:rFonts w:asciiTheme="minorHAnsi" w:hAnsiTheme="minorHAnsi" w:cstheme="minorHAnsi"/>
          <w:b/>
          <w:color w:val="auto"/>
          <w:sz w:val="22"/>
          <w:szCs w:val="22"/>
        </w:rPr>
        <w:t>/</w:t>
      </w:r>
      <w:r w:rsidR="00950454" w:rsidRPr="00861945">
        <w:rPr>
          <w:rFonts w:asciiTheme="minorHAnsi" w:hAnsiTheme="minorHAnsi" w:cstheme="minorHAnsi"/>
          <w:b/>
          <w:color w:val="auto"/>
          <w:sz w:val="22"/>
          <w:szCs w:val="22"/>
        </w:rPr>
        <w:t>2025</w:t>
      </w:r>
      <w:r w:rsidRPr="00861945">
        <w:rPr>
          <w:rFonts w:asciiTheme="minorHAnsi" w:hAnsiTheme="minorHAnsi" w:cstheme="minorHAnsi"/>
          <w:color w:val="auto"/>
          <w:sz w:val="22"/>
          <w:szCs w:val="22"/>
        </w:rPr>
        <w:t xml:space="preserve">, aprobado en sesión ordinaria de ayuntamiento de fecha </w:t>
      </w:r>
      <w:r w:rsidR="00950454" w:rsidRPr="00861945">
        <w:rPr>
          <w:rFonts w:asciiTheme="minorHAnsi" w:hAnsiTheme="minorHAnsi" w:cstheme="minorHAnsi"/>
          <w:color w:val="auto"/>
          <w:sz w:val="22"/>
          <w:szCs w:val="22"/>
        </w:rPr>
        <w:t>25</w:t>
      </w:r>
      <w:r w:rsidRPr="00861945">
        <w:rPr>
          <w:rFonts w:asciiTheme="minorHAnsi" w:hAnsiTheme="minorHAnsi" w:cstheme="minorHAnsi"/>
          <w:color w:val="auto"/>
          <w:sz w:val="22"/>
          <w:szCs w:val="22"/>
        </w:rPr>
        <w:t xml:space="preserve"> de </w:t>
      </w:r>
      <w:r w:rsidR="00950454" w:rsidRPr="00861945">
        <w:rPr>
          <w:rFonts w:asciiTheme="minorHAnsi" w:hAnsiTheme="minorHAnsi" w:cstheme="minorHAnsi"/>
          <w:color w:val="auto"/>
          <w:sz w:val="22"/>
          <w:szCs w:val="22"/>
        </w:rPr>
        <w:t>Febrero</w:t>
      </w:r>
      <w:r w:rsidRPr="00861945">
        <w:rPr>
          <w:rFonts w:asciiTheme="minorHAnsi" w:hAnsiTheme="minorHAnsi" w:cstheme="minorHAnsi"/>
          <w:color w:val="auto"/>
          <w:sz w:val="22"/>
          <w:szCs w:val="22"/>
        </w:rPr>
        <w:t xml:space="preserve"> de </w:t>
      </w:r>
      <w:r w:rsidR="00950454" w:rsidRPr="00861945">
        <w:rPr>
          <w:rFonts w:asciiTheme="minorHAnsi" w:hAnsiTheme="minorHAnsi" w:cstheme="minorHAnsi"/>
          <w:color w:val="auto"/>
          <w:sz w:val="22"/>
          <w:szCs w:val="22"/>
        </w:rPr>
        <w:t>2025</w:t>
      </w:r>
      <w:r w:rsidRPr="00861945">
        <w:rPr>
          <w:rFonts w:asciiTheme="minorHAnsi" w:hAnsiTheme="minorHAnsi" w:cstheme="minorHAnsi"/>
          <w:color w:val="auto"/>
          <w:sz w:val="22"/>
          <w:szCs w:val="22"/>
        </w:rPr>
        <w:t>.</w:t>
      </w:r>
    </w:p>
    <w:p w:rsidR="00944A61" w:rsidRPr="00861945" w:rsidRDefault="00944A61" w:rsidP="00962023">
      <w:pPr>
        <w:widowControl w:val="0"/>
        <w:autoSpaceDE w:val="0"/>
        <w:autoSpaceDN w:val="0"/>
        <w:adjustRightInd w:val="0"/>
        <w:spacing w:after="0" w:line="240" w:lineRule="auto"/>
        <w:jc w:val="both"/>
      </w:pPr>
      <w:r w:rsidRPr="00861945">
        <w:rPr>
          <w:b/>
        </w:rPr>
        <w:t>Primero.-</w:t>
      </w:r>
      <w:r w:rsidRPr="00861945">
        <w:t xml:space="preserve"> Publíquese el presente Acuerdo de Ayuntamiento en la Gaceta Municipal de Puerto Vallarta en términos de lo dispuesto en los artículos 16, 19, 20, 21 y 52 del Reglamento del Gobierno Municipal de Puerto Vallarta, Jalisco.</w:t>
      </w:r>
    </w:p>
    <w:p w:rsidR="00944A61" w:rsidRPr="00861945" w:rsidRDefault="00944A61" w:rsidP="00962023">
      <w:pPr>
        <w:widowControl w:val="0"/>
        <w:autoSpaceDE w:val="0"/>
        <w:autoSpaceDN w:val="0"/>
        <w:adjustRightInd w:val="0"/>
        <w:spacing w:after="0" w:line="240" w:lineRule="auto"/>
        <w:jc w:val="both"/>
      </w:pPr>
      <w:r w:rsidRPr="00861945">
        <w:rPr>
          <w:b/>
        </w:rPr>
        <w:t>Segundo.-</w:t>
      </w:r>
      <w:r w:rsidRPr="00861945">
        <w:t xml:space="preserve"> A partir de la entrada en vigor del presente Acuerdo, por única ocasión, la o el Delegado Municipal de la Delegación Las Mojoneras, recibirá nombramiento como Encargado de Despacho, mismo que recaerá en una persona servidora pública ya en funciones e integrada dentro de la estructura de la Administración Pública Municipal, quien deberá cumplir con los requisitos de elegibilidad que refiere el Artículo 324 del Reglamento del Gobierno Municipal de Puerto Vallarta, Jalisco; dicho Encargado de Despacho ejercerá las funciones y atribuciones correspondientes a las y los Delegados Municipales en la delimitación geográfica correspondiente a la Delegación Las Mojoneras, hasta la designación formal de un Delegado titular, en los términos que disponen los Artículos 322 y 323 del referido Ordenamiento.</w:t>
      </w:r>
    </w:p>
    <w:p w:rsidR="00944A61" w:rsidRPr="00861945" w:rsidRDefault="00944A61" w:rsidP="00962023">
      <w:pPr>
        <w:widowControl w:val="0"/>
        <w:autoSpaceDE w:val="0"/>
        <w:autoSpaceDN w:val="0"/>
        <w:adjustRightInd w:val="0"/>
        <w:spacing w:after="0" w:line="240" w:lineRule="auto"/>
        <w:jc w:val="both"/>
      </w:pPr>
      <w:r w:rsidRPr="00861945">
        <w:rPr>
          <w:b/>
        </w:rPr>
        <w:t>Tercero.-</w:t>
      </w:r>
      <w:r w:rsidRPr="00861945">
        <w:t xml:space="preserve"> El presente Acuerdo entrará en vigor al día siguiente de su publicación en la Gaceta Municipal de Puerto Vallarta.</w:t>
      </w:r>
    </w:p>
    <w:p w:rsidR="00944A61" w:rsidRPr="00861945" w:rsidRDefault="00944A61" w:rsidP="00962023">
      <w:pPr>
        <w:widowControl w:val="0"/>
        <w:autoSpaceDE w:val="0"/>
        <w:autoSpaceDN w:val="0"/>
        <w:adjustRightInd w:val="0"/>
        <w:spacing w:after="0" w:line="240" w:lineRule="auto"/>
        <w:jc w:val="both"/>
      </w:pPr>
      <w:r w:rsidRPr="00861945">
        <w:rPr>
          <w:b/>
        </w:rPr>
        <w:t>Cuarto.-</w:t>
      </w:r>
      <w:r w:rsidRPr="00861945">
        <w:t xml:space="preserve"> Se instruye a la Hacienda Municipal y a la Oficialía Mayor Administrativa y de Gestión Humana a proyectar en el Presupuesto de Egresos para el ejercicio fiscal 2026, las previsiones necesarias que aseguren la continuidad funcional y operativa de la Delegación Municipal de Las Mojoneras, así como su respectiva transición de la figura de Agencia a Delegación, particularmente en lo referente a su estructura organizacional, plantilla y los recursos humanos indispensables para el debido funcionamiento del órgano de desconcentración administrativa.</w:t>
      </w:r>
    </w:p>
    <w:p w:rsidR="00944A61" w:rsidRPr="00861945" w:rsidRDefault="00944A61" w:rsidP="00962023">
      <w:pPr>
        <w:widowControl w:val="0"/>
        <w:autoSpaceDE w:val="0"/>
        <w:autoSpaceDN w:val="0"/>
        <w:adjustRightInd w:val="0"/>
        <w:spacing w:after="0" w:line="240" w:lineRule="auto"/>
        <w:jc w:val="both"/>
      </w:pPr>
      <w:r w:rsidRPr="00861945">
        <w:rPr>
          <w:b/>
        </w:rPr>
        <w:t>Quinto.-</w:t>
      </w:r>
      <w:r w:rsidRPr="00861945">
        <w:t xml:space="preserve"> Se instruye a la Coordinación General de Agencias y Delegaciones a implementar los procesos de inducción, capacitación y socialización necesarios para garantizar el adecuado desempeño de la persona Encargada de Despacho de la Delegación Municipal de Las Mojoneras, así como para informar a la comunidad sobre su designación provisional y responsabilidades, conforme a la normativa aplicable. Una vez efectuado el nombramiento de la persona Delegada titular, la Coordinación deberá volver a realizar este mismo procedimiento, favoreciendo en todo momento la continuidad operativa del nuevo órgano de desconcentración administrativa.</w:t>
      </w:r>
    </w:p>
    <w:p w:rsidR="00944A61" w:rsidRPr="00861945" w:rsidRDefault="00944A61" w:rsidP="00962023">
      <w:pPr>
        <w:widowControl w:val="0"/>
        <w:autoSpaceDE w:val="0"/>
        <w:autoSpaceDN w:val="0"/>
        <w:adjustRightInd w:val="0"/>
        <w:spacing w:after="0" w:line="240" w:lineRule="auto"/>
        <w:jc w:val="both"/>
      </w:pPr>
      <w:r w:rsidRPr="00861945">
        <w:rPr>
          <w:b/>
        </w:rPr>
        <w:lastRenderedPageBreak/>
        <w:t>Sexto.-</w:t>
      </w:r>
      <w:r w:rsidRPr="00861945">
        <w:t xml:space="preserve"> Se instruye a la Oficialía Mayor Administrativa y de Gestión Humana, por conducto de su Subdirección de Patrimonio Municipal, a realizar las gestiones necesarias para la actualización de los registros, inventarios y cartas de resguardo de los bienes muebles e inmuebles actualmente asignados a la Agencia Municipal Mojoneras, a efecto de formalizar su adscripción a la Delegación Municipal de Las Mojoneras, garantizando la continuidad en su administración, custodia y uso conforme a la normativa aplicable.</w:t>
      </w:r>
    </w:p>
    <w:p w:rsidR="00944A61" w:rsidRPr="00861945" w:rsidRDefault="00944A61" w:rsidP="00962023">
      <w:pPr>
        <w:widowControl w:val="0"/>
        <w:autoSpaceDE w:val="0"/>
        <w:autoSpaceDN w:val="0"/>
        <w:adjustRightInd w:val="0"/>
        <w:spacing w:after="0" w:line="240" w:lineRule="auto"/>
        <w:jc w:val="both"/>
      </w:pPr>
      <w:r w:rsidRPr="00861945">
        <w:rPr>
          <w:b/>
        </w:rPr>
        <w:t>Séptimo.-</w:t>
      </w:r>
      <w:r w:rsidRPr="00861945">
        <w:t xml:space="preserve"> Se faculta a las personas titulares de la Presidencia Municipal, Secretaría General y Sindicatura de este H. Ayuntamiento, a suscribir la documentación inherente al cumplimiento del presente Acuerdo.</w:t>
      </w:r>
    </w:p>
    <w:p w:rsidR="0050136A" w:rsidRPr="00861945" w:rsidRDefault="0050136A" w:rsidP="00962023">
      <w:pPr>
        <w:widowControl w:val="0"/>
        <w:autoSpaceDE w:val="0"/>
        <w:autoSpaceDN w:val="0"/>
        <w:adjustRightInd w:val="0"/>
        <w:spacing w:after="0" w:line="240" w:lineRule="auto"/>
        <w:jc w:val="both"/>
      </w:pPr>
    </w:p>
    <w:p w:rsidR="0050136A" w:rsidRPr="00861945" w:rsidRDefault="0050136A" w:rsidP="00962023">
      <w:pPr>
        <w:pStyle w:val="Default"/>
        <w:jc w:val="both"/>
        <w:rPr>
          <w:rFonts w:asciiTheme="minorHAnsi" w:hAnsiTheme="minorHAnsi" w:cstheme="minorHAnsi"/>
          <w:color w:val="auto"/>
          <w:sz w:val="22"/>
          <w:szCs w:val="22"/>
        </w:rPr>
      </w:pPr>
      <w:r w:rsidRPr="00861945">
        <w:rPr>
          <w:rFonts w:asciiTheme="minorHAnsi" w:hAnsiTheme="minorHAnsi" w:cstheme="minorHAnsi"/>
          <w:b/>
          <w:color w:val="auto"/>
          <w:sz w:val="22"/>
          <w:szCs w:val="22"/>
        </w:rPr>
        <w:t>DEL ACUERDO 0370/2025</w:t>
      </w:r>
      <w:r w:rsidRPr="00861945">
        <w:rPr>
          <w:rFonts w:asciiTheme="minorHAnsi" w:hAnsiTheme="minorHAnsi" w:cstheme="minorHAnsi"/>
          <w:color w:val="auto"/>
          <w:sz w:val="22"/>
          <w:szCs w:val="22"/>
        </w:rPr>
        <w:t>, aprobado en sesión ordinaria de ayuntamiento de fecha 12 de Noviembre de 2025.</w:t>
      </w:r>
    </w:p>
    <w:p w:rsidR="00EE0046" w:rsidRPr="00861945" w:rsidRDefault="00EE0046" w:rsidP="00962023">
      <w:pPr>
        <w:spacing w:after="0" w:line="240" w:lineRule="auto"/>
        <w:jc w:val="both"/>
        <w:rPr>
          <w:rFonts w:eastAsia="Calibri" w:cstheme="minorHAnsi"/>
        </w:rPr>
      </w:pPr>
      <w:r w:rsidRPr="00861945">
        <w:rPr>
          <w:rFonts w:eastAsia="Calibri" w:cstheme="minorHAnsi"/>
          <w:b/>
        </w:rPr>
        <w:t>Primero. -</w:t>
      </w:r>
      <w:r w:rsidRPr="00861945">
        <w:rPr>
          <w:rFonts w:eastAsia="Calibri" w:cstheme="minorHAnsi"/>
        </w:rPr>
        <w:t xml:space="preserve"> Las presentes reformas y adiciones entrarán en vigor al día siguiente de su publicación en la Gaceta Municipal, medio de divulgación oficial del Ayuntamiento de Puerto Vallarta, Jalisco. </w:t>
      </w:r>
    </w:p>
    <w:p w:rsidR="00EE0046" w:rsidRPr="00861945" w:rsidRDefault="00EE0046" w:rsidP="00962023">
      <w:pPr>
        <w:spacing w:after="0" w:line="240" w:lineRule="auto"/>
        <w:jc w:val="both"/>
        <w:rPr>
          <w:rFonts w:eastAsia="Times New Roman" w:cstheme="minorHAnsi"/>
          <w:lang w:eastAsia="es-MX"/>
        </w:rPr>
      </w:pPr>
      <w:r w:rsidRPr="00861945">
        <w:rPr>
          <w:rFonts w:eastAsia="Times New Roman" w:cstheme="minorHAnsi"/>
          <w:b/>
          <w:bCs/>
          <w:lang w:eastAsia="es-MX"/>
        </w:rPr>
        <w:t>Segundo. -</w:t>
      </w:r>
      <w:r w:rsidRPr="00861945">
        <w:rPr>
          <w:rFonts w:eastAsia="Times New Roman" w:cstheme="minorHAnsi"/>
          <w:lang w:eastAsia="es-MX"/>
        </w:rPr>
        <w:t xml:space="preserve"> Las demás disposiciones jurídicas que no fueron citadas textualmente en la presente reforma, quedan intactas y vigentes.</w:t>
      </w:r>
    </w:p>
    <w:p w:rsidR="00EE0046" w:rsidRPr="00861945" w:rsidRDefault="00EE0046" w:rsidP="00962023">
      <w:pPr>
        <w:spacing w:after="0" w:line="240" w:lineRule="auto"/>
        <w:jc w:val="both"/>
        <w:rPr>
          <w:rFonts w:eastAsia="Times New Roman" w:cstheme="minorHAnsi"/>
          <w:lang w:eastAsia="es-MX"/>
        </w:rPr>
      </w:pPr>
      <w:r w:rsidRPr="00861945">
        <w:rPr>
          <w:rFonts w:eastAsia="Times New Roman" w:cstheme="minorHAnsi"/>
          <w:b/>
          <w:bCs/>
          <w:lang w:eastAsia="es-MX"/>
        </w:rPr>
        <w:t xml:space="preserve">Tercero. - </w:t>
      </w:r>
      <w:r w:rsidRPr="00861945">
        <w:rPr>
          <w:rFonts w:eastAsia="Times New Roman" w:cstheme="minorHAnsi"/>
          <w:lang w:eastAsia="es-MX"/>
        </w:rPr>
        <w:t>Se faculta al Presidente Municipal, Secretario General y Síndico Municipal, a suscribir la documentación inherente a dotar de lo necesario para la operación de la Delegación de El Colorado.</w:t>
      </w:r>
    </w:p>
    <w:p w:rsidR="00EE0046" w:rsidRPr="00861945" w:rsidRDefault="00EE0046" w:rsidP="00962023">
      <w:pPr>
        <w:spacing w:after="0" w:line="240" w:lineRule="auto"/>
        <w:jc w:val="both"/>
        <w:rPr>
          <w:rFonts w:eastAsia="Times New Roman" w:cstheme="minorHAnsi"/>
          <w:lang w:eastAsia="es-MX"/>
        </w:rPr>
      </w:pPr>
      <w:r w:rsidRPr="00861945">
        <w:rPr>
          <w:rFonts w:eastAsia="Times New Roman" w:cstheme="minorHAnsi"/>
          <w:b/>
          <w:bCs/>
          <w:lang w:eastAsia="es-MX"/>
        </w:rPr>
        <w:t xml:space="preserve">Cuarto.- </w:t>
      </w:r>
      <w:r w:rsidRPr="00861945">
        <w:rPr>
          <w:rFonts w:eastAsia="Times New Roman" w:cstheme="minorHAnsi"/>
          <w:lang w:eastAsia="es-MX"/>
        </w:rPr>
        <w:t>Queda sin efecto legal alguno lo que contradiga lo aprobado en el presente. Por lo tanto, se orden que en el contenido de resto de los reglamentos municipales al referirse como agencia municipal El Colorado se entenderá como delegación municipal El Colorado.</w:t>
      </w:r>
    </w:p>
    <w:p w:rsidR="0050136A" w:rsidRPr="00861945" w:rsidRDefault="0050136A" w:rsidP="00962023">
      <w:pPr>
        <w:widowControl w:val="0"/>
        <w:autoSpaceDE w:val="0"/>
        <w:autoSpaceDN w:val="0"/>
        <w:adjustRightInd w:val="0"/>
        <w:spacing w:after="0" w:line="240" w:lineRule="auto"/>
        <w:jc w:val="both"/>
      </w:pPr>
    </w:p>
    <w:p w:rsidR="006D138D" w:rsidRPr="00861945" w:rsidRDefault="006D138D" w:rsidP="00962023">
      <w:pPr>
        <w:pStyle w:val="Default"/>
        <w:jc w:val="both"/>
        <w:rPr>
          <w:rFonts w:asciiTheme="minorHAnsi" w:hAnsiTheme="minorHAnsi" w:cstheme="minorHAnsi"/>
          <w:color w:val="auto"/>
          <w:sz w:val="22"/>
          <w:szCs w:val="22"/>
        </w:rPr>
      </w:pPr>
      <w:r w:rsidRPr="00861945">
        <w:rPr>
          <w:rFonts w:asciiTheme="minorHAnsi" w:hAnsiTheme="minorHAnsi" w:cstheme="minorHAnsi"/>
          <w:b/>
          <w:color w:val="auto"/>
          <w:sz w:val="22"/>
          <w:szCs w:val="22"/>
        </w:rPr>
        <w:t>DEL ACUERDO 0420/2025</w:t>
      </w:r>
      <w:r w:rsidRPr="00861945">
        <w:rPr>
          <w:rFonts w:asciiTheme="minorHAnsi" w:hAnsiTheme="minorHAnsi" w:cstheme="minorHAnsi"/>
          <w:color w:val="auto"/>
          <w:sz w:val="22"/>
          <w:szCs w:val="22"/>
        </w:rPr>
        <w:t>, aprobado en sesión ordinaria de ayuntamiento de fecha 09 de Diciembre de 2025.</w:t>
      </w:r>
    </w:p>
    <w:p w:rsidR="008B21A3" w:rsidRPr="00861945" w:rsidRDefault="008B21A3" w:rsidP="00962023">
      <w:pPr>
        <w:spacing w:after="0" w:line="240" w:lineRule="auto"/>
        <w:jc w:val="both"/>
        <w:rPr>
          <w:rFonts w:eastAsia="Arial" w:cstheme="minorHAnsi"/>
          <w:lang w:val="es-ES_tradnl" w:eastAsia="es-MX"/>
        </w:rPr>
      </w:pPr>
      <w:r w:rsidRPr="00861945">
        <w:rPr>
          <w:rFonts w:eastAsia="Arial" w:cstheme="minorHAnsi"/>
          <w:b/>
          <w:bCs/>
          <w:lang w:val="es-ES_tradnl" w:eastAsia="es-MX"/>
        </w:rPr>
        <w:t xml:space="preserve">Primero.- </w:t>
      </w:r>
      <w:r w:rsidRPr="00861945">
        <w:rPr>
          <w:rFonts w:eastAsia="Arial" w:cstheme="minorHAnsi"/>
          <w:lang w:val="es-ES_tradnl" w:eastAsia="es-MX"/>
        </w:rPr>
        <w:t xml:space="preserve">Publíquese el presente Acuerdo de Ayuntamiento en la Gaceta Municipal de Puerto Vallarta en términos de lo dispuesto en los artículos 16, 19, 20, 21 y 52 del Reglamento del Gobierno Municipal de Puerto Vallarta, Jalisco. </w:t>
      </w:r>
    </w:p>
    <w:p w:rsidR="008B21A3" w:rsidRPr="00861945" w:rsidRDefault="008B21A3" w:rsidP="00962023">
      <w:pPr>
        <w:spacing w:after="0" w:line="240" w:lineRule="auto"/>
        <w:jc w:val="both"/>
        <w:rPr>
          <w:rFonts w:eastAsia="Arial" w:cstheme="minorHAnsi"/>
          <w:lang w:val="es-ES_tradnl" w:eastAsia="es-MX"/>
        </w:rPr>
      </w:pPr>
      <w:r w:rsidRPr="00861945">
        <w:rPr>
          <w:rFonts w:eastAsia="Arial" w:cstheme="minorHAnsi"/>
          <w:b/>
          <w:bCs/>
          <w:lang w:val="es-ES_tradnl" w:eastAsia="es-MX"/>
        </w:rPr>
        <w:t>Segundo.-</w:t>
      </w:r>
      <w:r w:rsidRPr="00861945">
        <w:rPr>
          <w:rFonts w:eastAsia="Arial" w:cstheme="minorHAnsi"/>
          <w:lang w:val="es-ES_tradnl" w:eastAsia="es-MX"/>
        </w:rPr>
        <w:t xml:space="preserve"> El presente Acuerdo entrará en vigor al día siguiente de su publicación en la Gaceta Municipal de Puerto Vallarta. </w:t>
      </w:r>
    </w:p>
    <w:p w:rsidR="008B21A3" w:rsidRPr="00861945" w:rsidRDefault="008B21A3" w:rsidP="00962023">
      <w:pPr>
        <w:spacing w:after="0" w:line="240" w:lineRule="auto"/>
        <w:jc w:val="both"/>
        <w:rPr>
          <w:rFonts w:eastAsia="Arial" w:cstheme="minorHAnsi"/>
          <w:lang w:val="es-ES_tradnl" w:eastAsia="es-MX"/>
        </w:rPr>
      </w:pPr>
      <w:r w:rsidRPr="00861945">
        <w:rPr>
          <w:rFonts w:eastAsia="Arial" w:cstheme="minorHAnsi"/>
          <w:b/>
          <w:bCs/>
          <w:lang w:val="es-ES_tradnl" w:eastAsia="es-MX"/>
        </w:rPr>
        <w:t>Tercero.-</w:t>
      </w:r>
      <w:r w:rsidRPr="00861945">
        <w:rPr>
          <w:rFonts w:eastAsia="Arial" w:cstheme="minorHAnsi"/>
          <w:lang w:val="es-ES_tradnl" w:eastAsia="es-MX"/>
        </w:rPr>
        <w:t xml:space="preserve"> A partir de la entrada en vigor del presente Acuerdo, por única ocasión, la o el Delegado Municipal de la Delegación </w:t>
      </w:r>
      <w:proofErr w:type="spellStart"/>
      <w:r w:rsidRPr="00861945">
        <w:rPr>
          <w:rFonts w:eastAsia="Arial" w:cstheme="minorHAnsi"/>
          <w:lang w:val="es-ES_tradnl" w:eastAsia="es-MX"/>
        </w:rPr>
        <w:t>Mismaloya</w:t>
      </w:r>
      <w:proofErr w:type="spellEnd"/>
      <w:r w:rsidRPr="00861945">
        <w:rPr>
          <w:rFonts w:eastAsia="Arial" w:cstheme="minorHAnsi"/>
          <w:lang w:val="es-ES_tradnl" w:eastAsia="es-MX"/>
        </w:rPr>
        <w:t xml:space="preserve">, recibirá nombramiento como Encargado de Despacho, mismo que recaerá en una persona servidora pública ya en funciones e integrada dentro de la estructura de la Administración Pública Municipal, quien deberá cumplir con los requisitos de elegibilidad que refiere el Artículo 324 del Reglamento del Gobierno Municipal de Puerto Vallarta, Jalisco; dicho Encargado de Despacho ejercerá las funciones y atribuciones correspondientes a las y los Delegados Municipales en la delimitación geográfica correspondiente a la Delegación </w:t>
      </w:r>
      <w:proofErr w:type="spellStart"/>
      <w:r w:rsidRPr="00861945">
        <w:rPr>
          <w:rFonts w:eastAsia="Arial" w:cstheme="minorHAnsi"/>
          <w:lang w:val="es-ES_tradnl" w:eastAsia="es-MX"/>
        </w:rPr>
        <w:t>Mismaloya</w:t>
      </w:r>
      <w:proofErr w:type="spellEnd"/>
      <w:r w:rsidRPr="00861945">
        <w:rPr>
          <w:rFonts w:eastAsia="Arial" w:cstheme="minorHAnsi"/>
          <w:lang w:val="es-ES_tradnl" w:eastAsia="es-MX"/>
        </w:rPr>
        <w:t xml:space="preserve">, hasta la designación formal de un Delegado titular, en los términos que disponen los Artículos 322 y 323 del referido Ordenamiento. </w:t>
      </w:r>
    </w:p>
    <w:p w:rsidR="008B21A3" w:rsidRPr="00861945" w:rsidRDefault="008B21A3" w:rsidP="00962023">
      <w:pPr>
        <w:spacing w:after="0" w:line="240" w:lineRule="auto"/>
        <w:jc w:val="both"/>
        <w:rPr>
          <w:rFonts w:eastAsia="Arial" w:cstheme="minorHAnsi"/>
          <w:lang w:val="es-ES_tradnl" w:eastAsia="es-MX"/>
        </w:rPr>
      </w:pPr>
      <w:r w:rsidRPr="00861945">
        <w:rPr>
          <w:rFonts w:eastAsia="Arial" w:cstheme="minorHAnsi"/>
          <w:b/>
          <w:bCs/>
          <w:lang w:val="es-ES_tradnl" w:eastAsia="es-MX"/>
        </w:rPr>
        <w:t>Cuarto.-</w:t>
      </w:r>
      <w:r w:rsidRPr="00861945">
        <w:rPr>
          <w:rFonts w:eastAsia="Arial" w:cstheme="minorHAnsi"/>
          <w:lang w:val="es-ES_tradnl" w:eastAsia="es-MX"/>
        </w:rPr>
        <w:t xml:space="preserve"> Se instruye a la Hacienda Municipal y a la Oficialía Mayor Administrativa y de Gestión Humana a proyectar en el Presupuesto de Egresos para el ejercicio fiscal 2026, las previsiones necesarias que aseguren la continuidad funcional y operativa de la Delegación Municipal </w:t>
      </w:r>
      <w:proofErr w:type="spellStart"/>
      <w:r w:rsidRPr="00861945">
        <w:rPr>
          <w:rFonts w:eastAsia="Arial" w:cstheme="minorHAnsi"/>
          <w:lang w:val="es-ES_tradnl" w:eastAsia="es-MX"/>
        </w:rPr>
        <w:t>Mismaloya</w:t>
      </w:r>
      <w:proofErr w:type="spellEnd"/>
      <w:r w:rsidRPr="00861945">
        <w:rPr>
          <w:rFonts w:eastAsia="Arial" w:cstheme="minorHAnsi"/>
          <w:lang w:val="es-ES_tradnl" w:eastAsia="es-MX"/>
        </w:rPr>
        <w:t xml:space="preserve">, así como su respectiva transición de la figura de Agencia a Delegación, particularmente en lo referente a su estructura organizacional, plantilla y los recursos humanos indispensables para el debido funcionamiento del órgano de desconcentración administrativa. </w:t>
      </w:r>
    </w:p>
    <w:p w:rsidR="008B21A3" w:rsidRPr="00861945" w:rsidRDefault="008B21A3" w:rsidP="00962023">
      <w:pPr>
        <w:spacing w:after="0" w:line="240" w:lineRule="auto"/>
        <w:jc w:val="both"/>
        <w:rPr>
          <w:rFonts w:eastAsia="Arial" w:cstheme="minorHAnsi"/>
          <w:lang w:val="es-ES_tradnl" w:eastAsia="es-MX"/>
        </w:rPr>
      </w:pPr>
      <w:r w:rsidRPr="00861945">
        <w:rPr>
          <w:rFonts w:eastAsia="Arial" w:cstheme="minorHAnsi"/>
          <w:b/>
          <w:bCs/>
          <w:lang w:val="es-ES_tradnl" w:eastAsia="es-MX"/>
        </w:rPr>
        <w:t>Quinto.-</w:t>
      </w:r>
      <w:r w:rsidRPr="00861945">
        <w:rPr>
          <w:rFonts w:eastAsia="Arial" w:cstheme="minorHAnsi"/>
          <w:lang w:val="es-ES_tradnl" w:eastAsia="es-MX"/>
        </w:rPr>
        <w:t xml:space="preserve"> Se instruye a la Coordinación General de Agencias y Delegaciones a implementar los procesos de inducción, capacitación y socialización necesarios para garantizar el adecuado desempeño de la persona Encargada de Despacho de la Delegación Municipal “</w:t>
      </w:r>
      <w:proofErr w:type="spellStart"/>
      <w:r w:rsidRPr="00861945">
        <w:rPr>
          <w:rFonts w:eastAsia="Arial" w:cstheme="minorHAnsi"/>
          <w:lang w:val="es-ES_tradnl" w:eastAsia="es-MX"/>
        </w:rPr>
        <w:t>Mismaloya</w:t>
      </w:r>
      <w:proofErr w:type="spellEnd"/>
      <w:r w:rsidRPr="00861945">
        <w:rPr>
          <w:rFonts w:eastAsia="Arial" w:cstheme="minorHAnsi"/>
          <w:lang w:val="es-ES_tradnl" w:eastAsia="es-MX"/>
        </w:rPr>
        <w:t xml:space="preserve">”, al </w:t>
      </w:r>
      <w:r w:rsidRPr="00861945">
        <w:rPr>
          <w:rFonts w:eastAsia="Arial" w:cstheme="minorHAnsi"/>
          <w:lang w:val="es-ES_tradnl" w:eastAsia="es-MX"/>
        </w:rPr>
        <w:lastRenderedPageBreak/>
        <w:t xml:space="preserve">tiempo de informar a la comunidad sobre sus respectiva designación provisional y responsabilidades, conforme a la normatividad aplicable. Una vez efectuado el nombramiento de la persona Delegada titular, la Coordinación habrá de realizar de nueva cuenta este procedimiento, favoreciendo en todo momento la continuidad operativa del nuevo órgano de desconcentración administrativa. </w:t>
      </w:r>
    </w:p>
    <w:p w:rsidR="008B21A3" w:rsidRPr="00861945" w:rsidRDefault="008B21A3" w:rsidP="00962023">
      <w:pPr>
        <w:spacing w:after="0" w:line="240" w:lineRule="auto"/>
        <w:jc w:val="both"/>
        <w:rPr>
          <w:rFonts w:eastAsia="Arial" w:cstheme="minorHAnsi"/>
          <w:lang w:val="es-ES_tradnl" w:eastAsia="es-MX"/>
        </w:rPr>
      </w:pPr>
      <w:r w:rsidRPr="00861945">
        <w:rPr>
          <w:rFonts w:eastAsia="Arial" w:cstheme="minorHAnsi"/>
          <w:b/>
          <w:bCs/>
          <w:lang w:val="es-ES_tradnl" w:eastAsia="es-MX"/>
        </w:rPr>
        <w:t xml:space="preserve">Sexto.- </w:t>
      </w:r>
      <w:r w:rsidRPr="00861945">
        <w:rPr>
          <w:rFonts w:eastAsia="Arial" w:cstheme="minorHAnsi"/>
          <w:lang w:val="es-ES_tradnl" w:eastAsia="es-MX"/>
        </w:rPr>
        <w:t xml:space="preserve">Se instruye a la Oficialía Mayor Administrativa y de Gestión Humana, por conducto de su Subdirección de Patrimonio Municipal, a realizar las gestiones necesarias para la actualización de los registros, inventarios y cartas de resguardo de los bienes muebles e inmuebles actualmente asignados a la Agencia Municipal </w:t>
      </w:r>
      <w:proofErr w:type="spellStart"/>
      <w:r w:rsidRPr="00861945">
        <w:rPr>
          <w:rFonts w:eastAsia="Arial" w:cstheme="minorHAnsi"/>
          <w:lang w:val="es-ES_tradnl" w:eastAsia="es-MX"/>
        </w:rPr>
        <w:t>Mismaloya</w:t>
      </w:r>
      <w:proofErr w:type="spellEnd"/>
      <w:r w:rsidRPr="00861945">
        <w:rPr>
          <w:rFonts w:eastAsia="Arial" w:cstheme="minorHAnsi"/>
          <w:lang w:val="es-ES_tradnl" w:eastAsia="es-MX"/>
        </w:rPr>
        <w:t xml:space="preserve">, a efecto de formalizar su adscripción a la Delegación Municipal </w:t>
      </w:r>
      <w:proofErr w:type="spellStart"/>
      <w:r w:rsidRPr="00861945">
        <w:rPr>
          <w:rFonts w:eastAsia="Arial" w:cstheme="minorHAnsi"/>
          <w:lang w:val="es-ES_tradnl" w:eastAsia="es-MX"/>
        </w:rPr>
        <w:t>Mismaloya</w:t>
      </w:r>
      <w:proofErr w:type="spellEnd"/>
      <w:r w:rsidRPr="00861945">
        <w:rPr>
          <w:rFonts w:eastAsia="Arial" w:cstheme="minorHAnsi"/>
          <w:lang w:val="es-ES_tradnl" w:eastAsia="es-MX"/>
        </w:rPr>
        <w:t xml:space="preserve">, garantizando la continuidad en su administración, custodia y uso conforme a la normativa aplicable. </w:t>
      </w:r>
    </w:p>
    <w:p w:rsidR="008B21A3" w:rsidRPr="00861945" w:rsidRDefault="008B21A3" w:rsidP="00962023">
      <w:pPr>
        <w:spacing w:after="0" w:line="240" w:lineRule="auto"/>
        <w:jc w:val="both"/>
        <w:rPr>
          <w:rFonts w:eastAsia="Arial" w:cstheme="minorHAnsi"/>
          <w:lang w:val="es-ES_tradnl" w:eastAsia="es-MX"/>
        </w:rPr>
      </w:pPr>
      <w:r w:rsidRPr="00861945">
        <w:rPr>
          <w:rFonts w:eastAsia="Arial" w:cstheme="minorHAnsi"/>
          <w:b/>
          <w:bCs/>
          <w:lang w:val="es-ES_tradnl" w:eastAsia="es-MX"/>
        </w:rPr>
        <w:t>Séptimo.-</w:t>
      </w:r>
      <w:r w:rsidRPr="00861945">
        <w:rPr>
          <w:rFonts w:eastAsia="Arial" w:cstheme="minorHAnsi"/>
          <w:lang w:val="es-ES_tradnl" w:eastAsia="es-MX"/>
        </w:rPr>
        <w:t xml:space="preserve"> Se faculta a las personas titulares de la Presidencia Municipal, Secretaría General y Sindicatura de este H. Ayuntamiento, a suscribir la documentación inherente al cumplimiento del presente Acuerdo.</w:t>
      </w:r>
    </w:p>
    <w:p w:rsidR="006D138D" w:rsidRPr="00861945" w:rsidRDefault="006D138D" w:rsidP="00962023">
      <w:pPr>
        <w:widowControl w:val="0"/>
        <w:autoSpaceDE w:val="0"/>
        <w:autoSpaceDN w:val="0"/>
        <w:adjustRightInd w:val="0"/>
        <w:spacing w:after="0" w:line="240" w:lineRule="auto"/>
        <w:jc w:val="both"/>
        <w:rPr>
          <w:lang w:val="es-ES_tradnl"/>
        </w:rPr>
      </w:pPr>
    </w:p>
    <w:p w:rsidR="00C96B9A" w:rsidRPr="00861945" w:rsidRDefault="00C96B9A" w:rsidP="00FF4005">
      <w:pPr>
        <w:pStyle w:val="Default"/>
        <w:jc w:val="both"/>
        <w:rPr>
          <w:rFonts w:asciiTheme="minorHAnsi" w:hAnsiTheme="minorHAnsi" w:cstheme="minorHAnsi"/>
          <w:color w:val="auto"/>
          <w:sz w:val="22"/>
          <w:szCs w:val="22"/>
        </w:rPr>
      </w:pPr>
      <w:r w:rsidRPr="00861945">
        <w:rPr>
          <w:rFonts w:asciiTheme="minorHAnsi" w:hAnsiTheme="minorHAnsi" w:cstheme="minorHAnsi"/>
          <w:b/>
          <w:color w:val="auto"/>
          <w:sz w:val="22"/>
          <w:szCs w:val="22"/>
        </w:rPr>
        <w:t>DEL ACUERDO 04</w:t>
      </w:r>
      <w:r w:rsidR="00FF4005">
        <w:rPr>
          <w:rFonts w:asciiTheme="minorHAnsi" w:hAnsiTheme="minorHAnsi" w:cstheme="minorHAnsi"/>
          <w:b/>
          <w:color w:val="auto"/>
          <w:sz w:val="22"/>
          <w:szCs w:val="22"/>
        </w:rPr>
        <w:t>33</w:t>
      </w:r>
      <w:r w:rsidRPr="00861945">
        <w:rPr>
          <w:rFonts w:asciiTheme="minorHAnsi" w:hAnsiTheme="minorHAnsi" w:cstheme="minorHAnsi"/>
          <w:b/>
          <w:color w:val="auto"/>
          <w:sz w:val="22"/>
          <w:szCs w:val="22"/>
        </w:rPr>
        <w:t>/2025</w:t>
      </w:r>
      <w:r w:rsidRPr="00861945">
        <w:rPr>
          <w:rFonts w:asciiTheme="minorHAnsi" w:hAnsiTheme="minorHAnsi" w:cstheme="minorHAnsi"/>
          <w:color w:val="auto"/>
          <w:sz w:val="22"/>
          <w:szCs w:val="22"/>
        </w:rPr>
        <w:t xml:space="preserve">, aprobado en sesión ordinaria de ayuntamiento de fecha </w:t>
      </w:r>
      <w:r w:rsidR="00FF4005">
        <w:rPr>
          <w:rFonts w:asciiTheme="minorHAnsi" w:hAnsiTheme="minorHAnsi" w:cstheme="minorHAnsi"/>
          <w:color w:val="auto"/>
          <w:sz w:val="22"/>
          <w:szCs w:val="22"/>
        </w:rPr>
        <w:t>18</w:t>
      </w:r>
      <w:r w:rsidRPr="00861945">
        <w:rPr>
          <w:rFonts w:asciiTheme="minorHAnsi" w:hAnsiTheme="minorHAnsi" w:cstheme="minorHAnsi"/>
          <w:color w:val="auto"/>
          <w:sz w:val="22"/>
          <w:szCs w:val="22"/>
        </w:rPr>
        <w:t xml:space="preserve"> de Diciembre de 2025.</w:t>
      </w:r>
    </w:p>
    <w:p w:rsidR="00C96B9A" w:rsidRPr="00997C97" w:rsidRDefault="00C96B9A" w:rsidP="00FF4005">
      <w:pPr>
        <w:spacing w:after="0" w:line="240" w:lineRule="auto"/>
        <w:jc w:val="both"/>
        <w:rPr>
          <w:rFonts w:cstheme="minorHAnsi"/>
          <w:kern w:val="2"/>
          <w:lang w:val="es-ES_tradnl"/>
          <w14:ligatures w14:val="standardContextual"/>
        </w:rPr>
      </w:pPr>
      <w:r w:rsidRPr="00997C97">
        <w:rPr>
          <w:rFonts w:cstheme="minorHAnsi"/>
          <w:b/>
          <w:bCs/>
          <w:kern w:val="2"/>
          <w:lang w:val="es-ES_tradnl"/>
          <w14:ligatures w14:val="standardContextual"/>
        </w:rPr>
        <w:t>Primero</w:t>
      </w:r>
      <w:r w:rsidRPr="00997C97">
        <w:rPr>
          <w:rFonts w:cstheme="minorHAnsi"/>
          <w:bCs/>
          <w:kern w:val="2"/>
          <w:lang w:val="es-ES_tradnl"/>
          <w14:ligatures w14:val="standardContextual"/>
        </w:rPr>
        <w:t>.</w:t>
      </w:r>
      <w:r w:rsidRPr="00997C97">
        <w:rPr>
          <w:rFonts w:cstheme="minorHAnsi"/>
          <w:kern w:val="2"/>
          <w:lang w:val="es-ES_tradnl"/>
          <w14:ligatures w14:val="standardContextual"/>
        </w:rPr>
        <w:t xml:space="preserve"> Se ordena la publicación del presente en el máximo órgano oficial de difusión “Gaceta Municipal de Puerto Vallarta, Jalisco”; en términos de lo dispuesto por el Artículo 52 del Reglamento del Gobierno Municipal de Puerto Vallarta, Jalisco; autorizando para ello, de ser necesario, la expedición de una edición extraordinaria, de conformidad con el artículo 13 del Reglamento de la Gaceta Municipal Puerto Vallarta, Jalisco.</w:t>
      </w:r>
    </w:p>
    <w:p w:rsidR="00C96B9A" w:rsidRPr="00997C97" w:rsidRDefault="00C96B9A" w:rsidP="00FF4005">
      <w:pPr>
        <w:spacing w:after="0" w:line="240" w:lineRule="auto"/>
        <w:jc w:val="both"/>
        <w:rPr>
          <w:rFonts w:cstheme="minorHAnsi"/>
          <w:lang w:val="es-ES_tradnl"/>
        </w:rPr>
      </w:pPr>
      <w:r w:rsidRPr="00997C97">
        <w:rPr>
          <w:rFonts w:cstheme="minorHAnsi"/>
          <w:b/>
          <w:bCs/>
          <w:lang w:val="es-ES_tradnl"/>
        </w:rPr>
        <w:t>Segundo.</w:t>
      </w:r>
      <w:r w:rsidRPr="00997C97">
        <w:rPr>
          <w:rFonts w:cstheme="minorHAnsi"/>
          <w:lang w:val="es-ES_tradnl"/>
        </w:rPr>
        <w:t xml:space="preserve"> El presente ordenamiento entrará en vigor el día 1ro primero de enero de 2026 dos mil veintiséis.</w:t>
      </w:r>
    </w:p>
    <w:p w:rsidR="00C96B9A" w:rsidRPr="00997C97" w:rsidRDefault="00C96B9A" w:rsidP="00FF4005">
      <w:pPr>
        <w:spacing w:after="0" w:line="240" w:lineRule="auto"/>
        <w:jc w:val="both"/>
        <w:rPr>
          <w:rFonts w:cstheme="minorHAnsi"/>
          <w:kern w:val="2"/>
          <w:lang w:val="es-ES_tradnl"/>
          <w14:ligatures w14:val="standardContextual"/>
        </w:rPr>
      </w:pPr>
      <w:r w:rsidRPr="00997C97">
        <w:rPr>
          <w:rFonts w:cstheme="minorHAnsi"/>
          <w:b/>
          <w:bCs/>
          <w:kern w:val="2"/>
          <w:lang w:val="es-ES_tradnl"/>
          <w14:ligatures w14:val="standardContextual"/>
        </w:rPr>
        <w:t>Tercero.</w:t>
      </w:r>
      <w:r w:rsidRPr="00997C97">
        <w:rPr>
          <w:rFonts w:cstheme="minorHAnsi"/>
          <w:kern w:val="2"/>
          <w:lang w:val="es-ES_tradnl"/>
          <w14:ligatures w14:val="standardContextual"/>
        </w:rPr>
        <w:t xml:space="preserve"> Se instruye a las personas titulares de la Hacienda Municipal y de la Oficialía Mayor Administrativa y de Gestión Humana a proyectar en el Presupuesto de Egresos para el ejercicio fiscal 2026, las previsiones necesarias para la cabal ejecución del presente Ordenamiento.</w:t>
      </w:r>
    </w:p>
    <w:p w:rsidR="00C96B9A" w:rsidRPr="00997C97" w:rsidRDefault="00C96B9A" w:rsidP="00FF4005">
      <w:pPr>
        <w:spacing w:after="0" w:line="240" w:lineRule="auto"/>
        <w:jc w:val="both"/>
        <w:rPr>
          <w:rFonts w:cstheme="minorHAnsi"/>
          <w:kern w:val="2"/>
          <w:lang w:val="es-ES_tradnl"/>
          <w14:ligatures w14:val="standardContextual"/>
        </w:rPr>
      </w:pPr>
      <w:r w:rsidRPr="00997C97">
        <w:rPr>
          <w:rFonts w:cstheme="minorHAnsi"/>
          <w:b/>
          <w:bCs/>
          <w:kern w:val="2"/>
          <w:lang w:val="es-ES_tradnl"/>
          <w14:ligatures w14:val="standardContextual"/>
        </w:rPr>
        <w:t>Cuarto.</w:t>
      </w:r>
      <w:r w:rsidRPr="00997C97">
        <w:rPr>
          <w:rFonts w:cstheme="minorHAnsi"/>
          <w:kern w:val="2"/>
          <w:lang w:val="es-ES_tradnl"/>
          <w14:ligatures w14:val="standardContextual"/>
        </w:rPr>
        <w:t xml:space="preserve"> La Jefatura de Diversidad Sexual, anteriormente adscrita a la Dirección de Calidad de Vida y Desarrollo Social, se </w:t>
      </w:r>
      <w:proofErr w:type="spellStart"/>
      <w:r w:rsidRPr="00997C97">
        <w:rPr>
          <w:rFonts w:cstheme="minorHAnsi"/>
          <w:kern w:val="2"/>
          <w:lang w:val="es-ES_tradnl"/>
          <w14:ligatures w14:val="standardContextual"/>
        </w:rPr>
        <w:t>readscribe</w:t>
      </w:r>
      <w:proofErr w:type="spellEnd"/>
      <w:r w:rsidRPr="00997C97">
        <w:rPr>
          <w:rFonts w:cstheme="minorHAnsi"/>
          <w:kern w:val="2"/>
          <w:lang w:val="es-ES_tradnl"/>
          <w14:ligatures w14:val="standardContextual"/>
        </w:rPr>
        <w:t>, a partir de la entrada en vigor del presente Reglamento, a la Dirección de Equidad y Combate a la Desigualdad, y se eleva a nivel de Subdirección. Dicha readscripción incluye la transferencia de todos sus recursos humanos, materiales, financieros, proyectos, patrimonio, y responsabilidades, garantizando la continuidad de las relaciones laborales, la conservación de derechos, antigüedad y condiciones de trabajo del personal que allí labora. Esta transición se llevará a cabo sin interrupciones en la operación de los servicios y programas bajo su cargo, y el área comenzará a operar bajo la coordinación de su nueva área de adscripción en la fecha indicada.</w:t>
      </w:r>
    </w:p>
    <w:p w:rsidR="00C96B9A" w:rsidRPr="00997C97" w:rsidRDefault="00C96B9A" w:rsidP="00FF4005">
      <w:pPr>
        <w:spacing w:after="0" w:line="240" w:lineRule="auto"/>
        <w:jc w:val="both"/>
        <w:rPr>
          <w:rFonts w:cstheme="minorHAnsi"/>
          <w:kern w:val="2"/>
          <w:lang w:val="es-ES_tradnl"/>
          <w14:ligatures w14:val="standardContextual"/>
        </w:rPr>
      </w:pPr>
      <w:r w:rsidRPr="00997C97">
        <w:rPr>
          <w:rFonts w:cstheme="minorHAnsi"/>
          <w:b/>
          <w:bCs/>
          <w:kern w:val="2"/>
          <w:lang w:val="es-ES_tradnl"/>
          <w14:ligatures w14:val="standardContextual"/>
        </w:rPr>
        <w:t>Quinto.</w:t>
      </w:r>
      <w:r w:rsidRPr="00997C97">
        <w:rPr>
          <w:rFonts w:cstheme="minorHAnsi"/>
          <w:kern w:val="2"/>
          <w:lang w:val="es-ES_tradnl"/>
          <w14:ligatures w14:val="standardContextual"/>
        </w:rPr>
        <w:t xml:space="preserve"> La Unidad de Vinculación Pluricultural y Multiétnica, anteriormente adscrita a la Dirección de Calidad de Vida y Desarrollo Social, se </w:t>
      </w:r>
      <w:proofErr w:type="spellStart"/>
      <w:r w:rsidRPr="00997C97">
        <w:rPr>
          <w:rFonts w:cstheme="minorHAnsi"/>
          <w:kern w:val="2"/>
          <w:lang w:val="es-ES_tradnl"/>
          <w14:ligatures w14:val="standardContextual"/>
        </w:rPr>
        <w:t>readscribe</w:t>
      </w:r>
      <w:proofErr w:type="spellEnd"/>
      <w:r w:rsidRPr="00997C97">
        <w:rPr>
          <w:rFonts w:cstheme="minorHAnsi"/>
          <w:kern w:val="2"/>
          <w:lang w:val="es-ES_tradnl"/>
          <w14:ligatures w14:val="standardContextual"/>
        </w:rPr>
        <w:t>, a partir de la entrada en vigor del presente Reglamento, a la Dirección de Equidad y Combate a la Desigualdad. Dicha readscripción incluye la transferencia de todos sus recursos humanos, materiales, financieros, proyectos, patrimonio, y responsabilidades, garantizando la continuidad de las relaciones laborales, la conservación de derechos, antigüedad y condiciones de trabajo del personal que allí labora. Esta transición se llevará a cabo sin interrupciones en la operación de los servicios y programas bajo su cargo, y el área comenzará a operar bajo la coordinación de su nueva área de adscripción en la fecha indicada.</w:t>
      </w:r>
    </w:p>
    <w:p w:rsidR="00C96B9A" w:rsidRPr="00997C97" w:rsidRDefault="00C96B9A" w:rsidP="00FF4005">
      <w:pPr>
        <w:spacing w:after="0" w:line="240" w:lineRule="auto"/>
        <w:jc w:val="both"/>
        <w:rPr>
          <w:rFonts w:cstheme="minorHAnsi"/>
          <w:kern w:val="2"/>
          <w:lang w:val="es-ES_tradnl"/>
          <w14:ligatures w14:val="standardContextual"/>
        </w:rPr>
      </w:pPr>
      <w:r w:rsidRPr="00997C97">
        <w:rPr>
          <w:rFonts w:cstheme="minorHAnsi"/>
          <w:b/>
          <w:bCs/>
          <w:kern w:val="2"/>
          <w:lang w:val="es-ES_tradnl"/>
          <w14:ligatures w14:val="standardContextual"/>
        </w:rPr>
        <w:t>Sexto.</w:t>
      </w:r>
      <w:r w:rsidRPr="00997C97">
        <w:rPr>
          <w:rFonts w:cstheme="minorHAnsi"/>
          <w:kern w:val="2"/>
          <w:lang w:val="es-ES_tradnl"/>
          <w14:ligatures w14:val="standardContextual"/>
        </w:rPr>
        <w:t xml:space="preserve"> La Jefatura de Control y Vehículos Oficiales, anteriormente adscrita a la Oficialía Mayor Administrativa y de Gestión Humana, se </w:t>
      </w:r>
      <w:proofErr w:type="spellStart"/>
      <w:r w:rsidRPr="00997C97">
        <w:rPr>
          <w:rFonts w:cstheme="minorHAnsi"/>
          <w:kern w:val="2"/>
          <w:lang w:val="es-ES_tradnl"/>
          <w14:ligatures w14:val="standardContextual"/>
        </w:rPr>
        <w:t>readscribe</w:t>
      </w:r>
      <w:proofErr w:type="spellEnd"/>
      <w:r w:rsidRPr="00997C97">
        <w:rPr>
          <w:rFonts w:cstheme="minorHAnsi"/>
          <w:kern w:val="2"/>
          <w:lang w:val="es-ES_tradnl"/>
          <w14:ligatures w14:val="standardContextual"/>
        </w:rPr>
        <w:t xml:space="preserve">, a partir de la entrada en vigor del presente Reglamento, a la Dirección de Patrimonio Municipal. Dicha readscripción incluye la transferencia </w:t>
      </w:r>
      <w:r w:rsidRPr="00997C97">
        <w:rPr>
          <w:rFonts w:cstheme="minorHAnsi"/>
          <w:kern w:val="2"/>
          <w:lang w:val="es-ES_tradnl"/>
          <w14:ligatures w14:val="standardContextual"/>
        </w:rPr>
        <w:lastRenderedPageBreak/>
        <w:t>de todos sus recursos humanos, materiales, financieros, proyectos, patrimonio, y responsabilidades, garantizando la continuidad de las relaciones laborales, la conservación de derechos, antigüedad y condiciones de trabajo del personal que allí labora. Esta transición se llevará a cabo sin interrupciones en la operación de los servicios y programas bajo su cargo, y el área comenzará a operar bajo la coordinación de su nueva área de adscripción en la fecha indicada.</w:t>
      </w:r>
    </w:p>
    <w:p w:rsidR="00C96B9A" w:rsidRPr="00997C97" w:rsidRDefault="00C96B9A" w:rsidP="00FF4005">
      <w:pPr>
        <w:spacing w:after="0" w:line="240" w:lineRule="auto"/>
        <w:jc w:val="both"/>
        <w:rPr>
          <w:rFonts w:cstheme="minorHAnsi"/>
          <w:kern w:val="2"/>
          <w:lang w:val="es-ES_tradnl"/>
          <w14:ligatures w14:val="standardContextual"/>
        </w:rPr>
      </w:pPr>
      <w:r w:rsidRPr="00997C97">
        <w:rPr>
          <w:rFonts w:cstheme="minorHAnsi"/>
          <w:b/>
          <w:bCs/>
          <w:kern w:val="2"/>
          <w:lang w:val="es-ES_tradnl"/>
          <w14:ligatures w14:val="standardContextual"/>
        </w:rPr>
        <w:t>Séptimo.</w:t>
      </w:r>
      <w:r w:rsidRPr="00997C97">
        <w:rPr>
          <w:rFonts w:cstheme="minorHAnsi"/>
          <w:kern w:val="2"/>
          <w:lang w:val="es-ES_tradnl"/>
          <w14:ligatures w14:val="standardContextual"/>
        </w:rPr>
        <w:t xml:space="preserve"> La Jefatura de Seguimiento al COPPLADEMUN, anteriormente adscrita a la Jefatura de Gabinete, se </w:t>
      </w:r>
      <w:proofErr w:type="spellStart"/>
      <w:r w:rsidRPr="00997C97">
        <w:rPr>
          <w:rFonts w:cstheme="minorHAnsi"/>
          <w:kern w:val="2"/>
          <w:lang w:val="es-ES_tradnl"/>
          <w14:ligatures w14:val="standardContextual"/>
        </w:rPr>
        <w:t>readscribe</w:t>
      </w:r>
      <w:proofErr w:type="spellEnd"/>
      <w:r w:rsidRPr="00997C97">
        <w:rPr>
          <w:rFonts w:cstheme="minorHAnsi"/>
          <w:kern w:val="2"/>
          <w:lang w:val="es-ES_tradnl"/>
          <w14:ligatures w14:val="standardContextual"/>
        </w:rPr>
        <w:t>, a partir de la entrada en vigor del presente Reglamento, a la Dirección de Innovación y Desarrollo Institucional. Dicha readscripción incluye la transferencia de todos sus recursos humanos, materiales, financieros, proyectos, patrimonio, y responsabilidades, garantizando la continuidad de las relaciones laborales, la conservación de derechos, antigüedad y condiciones de trabajo del personal que allí labora. Esta transición se llevará a cabo sin interrupciones en la operación de los servicios y programas bajo su cargo, y el área comenzará a operar bajo la coordinación de su nueva área de adscripción en la fecha indicada.</w:t>
      </w:r>
    </w:p>
    <w:p w:rsidR="00C96B9A" w:rsidRPr="00997C97" w:rsidRDefault="00C96B9A" w:rsidP="00FF4005">
      <w:pPr>
        <w:spacing w:after="0" w:line="240" w:lineRule="auto"/>
        <w:jc w:val="both"/>
        <w:rPr>
          <w:rFonts w:cstheme="minorHAnsi"/>
          <w:kern w:val="2"/>
          <w:lang w:val="es-ES_tradnl"/>
          <w14:ligatures w14:val="standardContextual"/>
        </w:rPr>
      </w:pPr>
      <w:r w:rsidRPr="00997C97">
        <w:rPr>
          <w:rFonts w:cstheme="minorHAnsi"/>
          <w:b/>
          <w:bCs/>
          <w:kern w:val="2"/>
          <w:lang w:val="es-ES_tradnl"/>
          <w14:ligatures w14:val="standardContextual"/>
        </w:rPr>
        <w:t>Octavo</w:t>
      </w:r>
      <w:r w:rsidRPr="00997C97">
        <w:rPr>
          <w:rFonts w:cstheme="minorHAnsi"/>
          <w:bCs/>
          <w:kern w:val="2"/>
          <w:lang w:val="es-ES_tradnl"/>
          <w14:ligatures w14:val="standardContextual"/>
        </w:rPr>
        <w:t>.</w:t>
      </w:r>
      <w:r w:rsidRPr="00997C97">
        <w:rPr>
          <w:rFonts w:cstheme="minorHAnsi"/>
          <w:kern w:val="2"/>
          <w:lang w:val="es-ES_tradnl"/>
          <w14:ligatures w14:val="standardContextual"/>
        </w:rPr>
        <w:t xml:space="preserve"> Se faculta a las personas titulares de la Presidencia Municipal, Secretaría General y Sindicatura de este H. Ayuntamiento, a suscribir la documentación inherente al cumplimiento del presente ordenamiento.</w:t>
      </w:r>
    </w:p>
    <w:p w:rsidR="00C96B9A" w:rsidRPr="00997C97" w:rsidRDefault="00C96B9A" w:rsidP="00FF4005">
      <w:pPr>
        <w:spacing w:after="0" w:line="240" w:lineRule="auto"/>
        <w:jc w:val="both"/>
        <w:rPr>
          <w:rFonts w:eastAsia="Arial" w:cstheme="minorHAnsi"/>
          <w:lang w:val="es-ES_tradnl"/>
        </w:rPr>
      </w:pPr>
      <w:r w:rsidRPr="00997C97">
        <w:rPr>
          <w:rFonts w:eastAsia="Arial" w:cstheme="minorHAnsi"/>
          <w:b/>
          <w:bCs/>
          <w:lang w:val="es-ES_tradnl"/>
        </w:rPr>
        <w:t>Noveno.</w:t>
      </w:r>
      <w:r w:rsidRPr="00997C97">
        <w:rPr>
          <w:rFonts w:eastAsia="Arial" w:cstheme="minorHAnsi"/>
          <w:bCs/>
          <w:lang w:val="es-ES_tradnl"/>
        </w:rPr>
        <w:t xml:space="preserve"> </w:t>
      </w:r>
      <w:r w:rsidRPr="00997C97">
        <w:rPr>
          <w:rFonts w:eastAsia="Arial" w:cstheme="minorHAnsi"/>
          <w:lang w:val="es-ES_tradnl"/>
        </w:rPr>
        <w:t>Notifíquese el presente ordenamiento a las personas titulares de las diversas áreas de la Administración Pública Municipal, incluyendo al Gabinete Ampliado, Gabinete Temático y Gabinete Estratégico, para que, por su conducto se haga de conocimiento de las direcciones, unidades y áreas adscritas a cada una de dichas dependencias.</w:t>
      </w:r>
    </w:p>
    <w:p w:rsidR="00C96B9A" w:rsidRPr="00997C97" w:rsidRDefault="00C96B9A" w:rsidP="00FF4005">
      <w:pPr>
        <w:spacing w:after="0" w:line="240" w:lineRule="auto"/>
        <w:jc w:val="both"/>
        <w:rPr>
          <w:rFonts w:eastAsia="Arial" w:cstheme="minorHAnsi"/>
          <w:lang w:val="es-ES_tradnl"/>
        </w:rPr>
      </w:pPr>
      <w:r w:rsidRPr="00997C97">
        <w:rPr>
          <w:rFonts w:eastAsia="Arial" w:cstheme="minorHAnsi"/>
          <w:b/>
          <w:bCs/>
          <w:lang w:val="es-ES_tradnl"/>
        </w:rPr>
        <w:t>Décimo.</w:t>
      </w:r>
      <w:r w:rsidRPr="00997C97">
        <w:rPr>
          <w:rFonts w:eastAsia="Arial" w:cstheme="minorHAnsi"/>
          <w:lang w:val="es-ES_tradnl"/>
        </w:rPr>
        <w:t xml:space="preserve"> Se faculta a la autoridad competente para actualizar el Manual de Organización de la Administración Pública Municipal, a fin de armonizarlo con las disposiciones del presente ordenamiento. </w:t>
      </w:r>
    </w:p>
    <w:p w:rsidR="00616515" w:rsidRDefault="00616515" w:rsidP="00962023">
      <w:pPr>
        <w:spacing w:after="0" w:line="240" w:lineRule="auto"/>
        <w:rPr>
          <w:lang w:val="es-ES_tradnl"/>
        </w:rPr>
      </w:pPr>
    </w:p>
    <w:p w:rsidR="009745D6" w:rsidRDefault="0063171A" w:rsidP="009745D6">
      <w:pPr>
        <w:pStyle w:val="Default"/>
        <w:jc w:val="both"/>
        <w:rPr>
          <w:rFonts w:asciiTheme="minorHAnsi" w:hAnsiTheme="minorHAnsi" w:cs="Arial"/>
          <w:color w:val="auto"/>
          <w:sz w:val="22"/>
          <w:szCs w:val="22"/>
        </w:rPr>
      </w:pPr>
      <w:r>
        <w:rPr>
          <w:rFonts w:asciiTheme="minorHAnsi" w:hAnsiTheme="minorHAnsi" w:cs="Arial"/>
          <w:b/>
          <w:color w:val="auto"/>
          <w:sz w:val="22"/>
          <w:szCs w:val="22"/>
        </w:rPr>
        <w:t>DEL ACUERDO 551</w:t>
      </w:r>
      <w:r w:rsidR="009745D6" w:rsidRPr="009745D6">
        <w:rPr>
          <w:rFonts w:asciiTheme="minorHAnsi" w:hAnsiTheme="minorHAnsi" w:cs="Arial"/>
          <w:b/>
          <w:color w:val="auto"/>
          <w:sz w:val="22"/>
          <w:szCs w:val="22"/>
        </w:rPr>
        <w:t>/2026</w:t>
      </w:r>
      <w:r w:rsidR="009745D6" w:rsidRPr="009745D6">
        <w:rPr>
          <w:rFonts w:asciiTheme="minorHAnsi" w:hAnsiTheme="minorHAnsi" w:cs="Arial"/>
          <w:color w:val="auto"/>
          <w:sz w:val="22"/>
          <w:szCs w:val="22"/>
        </w:rPr>
        <w:t xml:space="preserve">, aprobado en sesión ordinaria de ayuntamiento de fecha </w:t>
      </w:r>
      <w:r>
        <w:rPr>
          <w:rFonts w:asciiTheme="minorHAnsi" w:hAnsiTheme="minorHAnsi" w:cs="Arial"/>
          <w:color w:val="auto"/>
          <w:sz w:val="22"/>
          <w:szCs w:val="22"/>
        </w:rPr>
        <w:t>11</w:t>
      </w:r>
      <w:r w:rsidR="009745D6" w:rsidRPr="009745D6">
        <w:rPr>
          <w:rFonts w:asciiTheme="minorHAnsi" w:hAnsiTheme="minorHAnsi" w:cs="Arial"/>
          <w:color w:val="auto"/>
          <w:sz w:val="22"/>
          <w:szCs w:val="22"/>
        </w:rPr>
        <w:t xml:space="preserve"> de </w:t>
      </w:r>
      <w:r>
        <w:rPr>
          <w:rFonts w:asciiTheme="minorHAnsi" w:hAnsiTheme="minorHAnsi" w:cs="Arial"/>
          <w:color w:val="auto"/>
          <w:sz w:val="22"/>
          <w:szCs w:val="22"/>
        </w:rPr>
        <w:t>Mayo</w:t>
      </w:r>
      <w:r w:rsidR="009745D6" w:rsidRPr="009745D6">
        <w:rPr>
          <w:rFonts w:asciiTheme="minorHAnsi" w:hAnsiTheme="minorHAnsi" w:cs="Arial"/>
          <w:color w:val="auto"/>
          <w:sz w:val="22"/>
          <w:szCs w:val="22"/>
        </w:rPr>
        <w:t xml:space="preserve"> de 2026.</w:t>
      </w:r>
    </w:p>
    <w:p w:rsidR="0063171A" w:rsidRPr="00861945" w:rsidRDefault="0063171A" w:rsidP="0063171A">
      <w:pPr>
        <w:spacing w:after="0" w:line="240" w:lineRule="auto"/>
        <w:jc w:val="both"/>
        <w:rPr>
          <w:rFonts w:eastAsia="Arial" w:cstheme="minorHAnsi"/>
          <w:lang w:val="es-ES_tradnl" w:eastAsia="es-MX"/>
        </w:rPr>
      </w:pPr>
      <w:r w:rsidRPr="00861945">
        <w:rPr>
          <w:rFonts w:eastAsia="Arial" w:cstheme="minorHAnsi"/>
          <w:b/>
          <w:bCs/>
          <w:lang w:val="es-ES_tradnl" w:eastAsia="es-MX"/>
        </w:rPr>
        <w:t xml:space="preserve">Primero.- </w:t>
      </w:r>
      <w:r w:rsidRPr="00861945">
        <w:rPr>
          <w:rFonts w:eastAsia="Arial" w:cstheme="minorHAnsi"/>
          <w:lang w:val="es-ES_tradnl" w:eastAsia="es-MX"/>
        </w:rPr>
        <w:t xml:space="preserve">Publíquese el presente Acuerdo de Ayuntamiento en la Gaceta Municipal de Puerto Vallarta en términos de lo dispuesto en los artículos 16, 19, 20, 21 y 52 del Reglamento del Gobierno Municipal de Puerto Vallarta, Jalisco. </w:t>
      </w:r>
    </w:p>
    <w:p w:rsidR="0063171A" w:rsidRPr="00861945" w:rsidRDefault="0063171A" w:rsidP="0063171A">
      <w:pPr>
        <w:spacing w:after="0" w:line="240" w:lineRule="auto"/>
        <w:jc w:val="both"/>
        <w:rPr>
          <w:rFonts w:eastAsia="Arial" w:cstheme="minorHAnsi"/>
          <w:lang w:val="es-ES_tradnl" w:eastAsia="es-MX"/>
        </w:rPr>
      </w:pPr>
      <w:r w:rsidRPr="00861945">
        <w:rPr>
          <w:rFonts w:eastAsia="Arial" w:cstheme="minorHAnsi"/>
          <w:b/>
          <w:bCs/>
          <w:lang w:val="es-ES_tradnl" w:eastAsia="es-MX"/>
        </w:rPr>
        <w:t>Segundo.-</w:t>
      </w:r>
      <w:r w:rsidRPr="00861945">
        <w:rPr>
          <w:rFonts w:eastAsia="Arial" w:cstheme="minorHAnsi"/>
          <w:lang w:val="es-ES_tradnl" w:eastAsia="es-MX"/>
        </w:rPr>
        <w:t xml:space="preserve"> El presente Acuerdo entrará en vigor al día siguiente de su publicación en la Gaceta Municipal de Puerto Vallarta. </w:t>
      </w:r>
    </w:p>
    <w:p w:rsidR="0063171A" w:rsidRPr="00861945" w:rsidRDefault="0063171A" w:rsidP="0063171A">
      <w:pPr>
        <w:spacing w:after="0" w:line="240" w:lineRule="auto"/>
        <w:jc w:val="both"/>
        <w:rPr>
          <w:rFonts w:eastAsia="Arial" w:cstheme="minorHAnsi"/>
          <w:lang w:val="es-ES_tradnl" w:eastAsia="es-MX"/>
        </w:rPr>
      </w:pPr>
      <w:r w:rsidRPr="00861945">
        <w:rPr>
          <w:rFonts w:eastAsia="Arial" w:cstheme="minorHAnsi"/>
          <w:b/>
          <w:bCs/>
          <w:lang w:val="es-ES_tradnl" w:eastAsia="es-MX"/>
        </w:rPr>
        <w:t>Tercero.-</w:t>
      </w:r>
      <w:r w:rsidRPr="00861945">
        <w:rPr>
          <w:rFonts w:eastAsia="Arial" w:cstheme="minorHAnsi"/>
          <w:lang w:val="es-ES_tradnl" w:eastAsia="es-MX"/>
        </w:rPr>
        <w:t xml:space="preserve"> A partir de la entrada en vigor del presente Acuerdo, por única ocasión, la o el Delegado Municipal de la Delegación </w:t>
      </w:r>
      <w:r>
        <w:rPr>
          <w:rFonts w:eastAsia="Arial" w:cstheme="minorHAnsi"/>
          <w:lang w:val="es-ES_tradnl" w:eastAsia="es-MX"/>
        </w:rPr>
        <w:t xml:space="preserve">El </w:t>
      </w:r>
      <w:proofErr w:type="spellStart"/>
      <w:r>
        <w:rPr>
          <w:rFonts w:eastAsia="Arial" w:cstheme="minorHAnsi"/>
          <w:lang w:val="es-ES_tradnl" w:eastAsia="es-MX"/>
        </w:rPr>
        <w:t>Jorullo</w:t>
      </w:r>
      <w:proofErr w:type="spellEnd"/>
      <w:r w:rsidRPr="00861945">
        <w:rPr>
          <w:rFonts w:eastAsia="Arial" w:cstheme="minorHAnsi"/>
          <w:lang w:val="es-ES_tradnl" w:eastAsia="es-MX"/>
        </w:rPr>
        <w:t xml:space="preserve">, recibirá nombramiento como Encargado de Despacho, mismo que recaerá en una persona servidora pública ya en funciones e integrada dentro de la estructura de la Administración Pública Municipal, quien deberá cumplir con los requisitos de elegibilidad que refiere el Artículo 324 del Reglamento del Gobierno Municipal de Puerto Vallarta, Jalisco; dicho Encargado de Despacho ejercerá las funciones y atribuciones correspondientes a las y los Delegados Municipales en la delimitación geográfica correspondiente a la Delegación </w:t>
      </w:r>
      <w:r>
        <w:rPr>
          <w:rFonts w:eastAsia="Arial" w:cstheme="minorHAnsi"/>
          <w:lang w:val="es-ES_tradnl" w:eastAsia="es-MX"/>
        </w:rPr>
        <w:t xml:space="preserve">El </w:t>
      </w:r>
      <w:proofErr w:type="spellStart"/>
      <w:r>
        <w:rPr>
          <w:rFonts w:eastAsia="Arial" w:cstheme="minorHAnsi"/>
          <w:lang w:val="es-ES_tradnl" w:eastAsia="es-MX"/>
        </w:rPr>
        <w:t>Jorullo</w:t>
      </w:r>
      <w:proofErr w:type="spellEnd"/>
      <w:r w:rsidRPr="00861945">
        <w:rPr>
          <w:rFonts w:eastAsia="Arial" w:cstheme="minorHAnsi"/>
          <w:lang w:val="es-ES_tradnl" w:eastAsia="es-MX"/>
        </w:rPr>
        <w:t xml:space="preserve">, hasta la designación formal de un Delegado titular, en los términos que disponen los Artículos 322 y 323 del referido Ordenamiento. </w:t>
      </w:r>
    </w:p>
    <w:p w:rsidR="0063171A" w:rsidRPr="00861945" w:rsidRDefault="0063171A" w:rsidP="0063171A">
      <w:pPr>
        <w:spacing w:after="0" w:line="240" w:lineRule="auto"/>
        <w:jc w:val="both"/>
        <w:rPr>
          <w:rFonts w:eastAsia="Arial" w:cstheme="minorHAnsi"/>
          <w:lang w:val="es-ES_tradnl" w:eastAsia="es-MX"/>
        </w:rPr>
      </w:pPr>
      <w:r w:rsidRPr="00861945">
        <w:rPr>
          <w:rFonts w:eastAsia="Arial" w:cstheme="minorHAnsi"/>
          <w:b/>
          <w:bCs/>
          <w:lang w:val="es-ES_tradnl" w:eastAsia="es-MX"/>
        </w:rPr>
        <w:t>Cuarto.-</w:t>
      </w:r>
      <w:r w:rsidRPr="00861945">
        <w:rPr>
          <w:rFonts w:eastAsia="Arial" w:cstheme="minorHAnsi"/>
          <w:lang w:val="es-ES_tradnl" w:eastAsia="es-MX"/>
        </w:rPr>
        <w:t xml:space="preserve"> Se instruye a la Hacienda Municipal y a la Oficialía Mayor Administrativa y de Gestión Humana a proyectar en el Presupuesto de Egres</w:t>
      </w:r>
      <w:r>
        <w:rPr>
          <w:rFonts w:eastAsia="Arial" w:cstheme="minorHAnsi"/>
          <w:lang w:val="es-ES_tradnl" w:eastAsia="es-MX"/>
        </w:rPr>
        <w:t>os para el ejercicio fiscal 2027</w:t>
      </w:r>
      <w:r w:rsidRPr="00861945">
        <w:rPr>
          <w:rFonts w:eastAsia="Arial" w:cstheme="minorHAnsi"/>
          <w:lang w:val="es-ES_tradnl" w:eastAsia="es-MX"/>
        </w:rPr>
        <w:t xml:space="preserve">, las previsiones necesarias que aseguren la continuidad funcional y operativa de la Delegación Municipal </w:t>
      </w:r>
      <w:r>
        <w:rPr>
          <w:rFonts w:eastAsia="Arial" w:cstheme="minorHAnsi"/>
          <w:lang w:val="es-ES_tradnl" w:eastAsia="es-MX"/>
        </w:rPr>
        <w:t xml:space="preserve">El </w:t>
      </w:r>
      <w:proofErr w:type="spellStart"/>
      <w:r>
        <w:rPr>
          <w:rFonts w:eastAsia="Arial" w:cstheme="minorHAnsi"/>
          <w:lang w:val="es-ES_tradnl" w:eastAsia="es-MX"/>
        </w:rPr>
        <w:t>Jorullo</w:t>
      </w:r>
      <w:proofErr w:type="spellEnd"/>
      <w:r w:rsidRPr="00861945">
        <w:rPr>
          <w:rFonts w:eastAsia="Arial" w:cstheme="minorHAnsi"/>
          <w:lang w:val="es-ES_tradnl" w:eastAsia="es-MX"/>
        </w:rPr>
        <w:t xml:space="preserve">, así como su respectiva transición de la figura de Agencia a Delegación, particularmente en lo referente a su estructura organizacional, plantilla y los recursos humanos indispensables para el debido funcionamiento del órgano de desconcentración administrativa. </w:t>
      </w:r>
    </w:p>
    <w:p w:rsidR="0063171A" w:rsidRPr="00861945" w:rsidRDefault="0063171A" w:rsidP="0063171A">
      <w:pPr>
        <w:spacing w:after="0" w:line="240" w:lineRule="auto"/>
        <w:jc w:val="both"/>
        <w:rPr>
          <w:rFonts w:eastAsia="Arial" w:cstheme="minorHAnsi"/>
          <w:lang w:val="es-ES_tradnl" w:eastAsia="es-MX"/>
        </w:rPr>
      </w:pPr>
      <w:r w:rsidRPr="00861945">
        <w:rPr>
          <w:rFonts w:eastAsia="Arial" w:cstheme="minorHAnsi"/>
          <w:b/>
          <w:bCs/>
          <w:lang w:val="es-ES_tradnl" w:eastAsia="es-MX"/>
        </w:rPr>
        <w:lastRenderedPageBreak/>
        <w:t>Quinto.-</w:t>
      </w:r>
      <w:r w:rsidRPr="00861945">
        <w:rPr>
          <w:rFonts w:eastAsia="Arial" w:cstheme="minorHAnsi"/>
          <w:lang w:val="es-ES_tradnl" w:eastAsia="es-MX"/>
        </w:rPr>
        <w:t xml:space="preserve"> Se instruye a la Coordinación </w:t>
      </w:r>
      <w:r>
        <w:rPr>
          <w:rFonts w:eastAsia="Arial" w:cstheme="minorHAnsi"/>
          <w:lang w:val="es-ES_tradnl" w:eastAsia="es-MX"/>
        </w:rPr>
        <w:t xml:space="preserve">de Delegaciones </w:t>
      </w:r>
      <w:r w:rsidRPr="00861945">
        <w:rPr>
          <w:rFonts w:eastAsia="Arial" w:cstheme="minorHAnsi"/>
          <w:lang w:val="es-ES_tradnl" w:eastAsia="es-MX"/>
        </w:rPr>
        <w:t>a implementar los procesos de inducción, capacitación y socialización necesarios para garantizar el adecuado desempeño de la persona Encargada de Despacho de la Delegación Municipal “</w:t>
      </w:r>
      <w:r>
        <w:rPr>
          <w:rFonts w:eastAsia="Arial" w:cstheme="minorHAnsi"/>
          <w:lang w:val="es-ES_tradnl" w:eastAsia="es-MX"/>
        </w:rPr>
        <w:t xml:space="preserve">El </w:t>
      </w:r>
      <w:proofErr w:type="spellStart"/>
      <w:r>
        <w:rPr>
          <w:rFonts w:eastAsia="Arial" w:cstheme="minorHAnsi"/>
          <w:lang w:val="es-ES_tradnl" w:eastAsia="es-MX"/>
        </w:rPr>
        <w:t>Jorullo</w:t>
      </w:r>
      <w:proofErr w:type="spellEnd"/>
      <w:r w:rsidRPr="00861945">
        <w:rPr>
          <w:rFonts w:eastAsia="Arial" w:cstheme="minorHAnsi"/>
          <w:lang w:val="es-ES_tradnl" w:eastAsia="es-MX"/>
        </w:rPr>
        <w:t xml:space="preserve">”, al tiempo de informar a la comunidad sobre sus respectiva designación provisional y responsabilidades, conforme a la normatividad aplicable. Una vez efectuado el nombramiento de la persona Delegada titular, la Coordinación habrá de realizar de nueva cuenta este procedimiento, favoreciendo en todo momento la continuidad operativa del nuevo órgano de desconcentración administrativa. </w:t>
      </w:r>
    </w:p>
    <w:p w:rsidR="0063171A" w:rsidRPr="00861945" w:rsidRDefault="0063171A" w:rsidP="0063171A">
      <w:pPr>
        <w:spacing w:after="0" w:line="240" w:lineRule="auto"/>
        <w:jc w:val="both"/>
        <w:rPr>
          <w:rFonts w:eastAsia="Arial" w:cstheme="minorHAnsi"/>
          <w:lang w:val="es-ES_tradnl" w:eastAsia="es-MX"/>
        </w:rPr>
      </w:pPr>
      <w:r w:rsidRPr="00861945">
        <w:rPr>
          <w:rFonts w:eastAsia="Arial" w:cstheme="minorHAnsi"/>
          <w:b/>
          <w:bCs/>
          <w:lang w:val="es-ES_tradnl" w:eastAsia="es-MX"/>
        </w:rPr>
        <w:t xml:space="preserve">Sexto.- </w:t>
      </w:r>
      <w:r w:rsidRPr="00861945">
        <w:rPr>
          <w:rFonts w:eastAsia="Arial" w:cstheme="minorHAnsi"/>
          <w:lang w:val="es-ES_tradnl" w:eastAsia="es-MX"/>
        </w:rPr>
        <w:t>Se instruye a la</w:t>
      </w:r>
      <w:r>
        <w:rPr>
          <w:rFonts w:eastAsia="Arial" w:cstheme="minorHAnsi"/>
          <w:lang w:val="es-ES_tradnl" w:eastAsia="es-MX"/>
        </w:rPr>
        <w:t xml:space="preserve"> Dirección de Patrimonio Municipal, </w:t>
      </w:r>
      <w:r w:rsidRPr="00861945">
        <w:rPr>
          <w:rFonts w:eastAsia="Arial" w:cstheme="minorHAnsi"/>
          <w:lang w:val="es-ES_tradnl" w:eastAsia="es-MX"/>
        </w:rPr>
        <w:t xml:space="preserve">a realizar las gestiones necesarias para la actualización de los registros, inventarios y cartas de resguardo de los bienes muebles e inmuebles actualmente asignados a la Agencia Municipal </w:t>
      </w:r>
      <w:r>
        <w:rPr>
          <w:rFonts w:eastAsia="Arial" w:cstheme="minorHAnsi"/>
          <w:lang w:val="es-ES_tradnl" w:eastAsia="es-MX"/>
        </w:rPr>
        <w:t xml:space="preserve">El </w:t>
      </w:r>
      <w:proofErr w:type="spellStart"/>
      <w:r>
        <w:rPr>
          <w:rFonts w:eastAsia="Arial" w:cstheme="minorHAnsi"/>
          <w:lang w:val="es-ES_tradnl" w:eastAsia="es-MX"/>
        </w:rPr>
        <w:t>Jorullo</w:t>
      </w:r>
      <w:proofErr w:type="spellEnd"/>
      <w:r w:rsidRPr="00861945">
        <w:rPr>
          <w:rFonts w:eastAsia="Arial" w:cstheme="minorHAnsi"/>
          <w:lang w:val="es-ES_tradnl" w:eastAsia="es-MX"/>
        </w:rPr>
        <w:t xml:space="preserve">, a efecto de formalizar su adscripción a la Delegación Municipal </w:t>
      </w:r>
      <w:r>
        <w:rPr>
          <w:rFonts w:eastAsia="Arial" w:cstheme="minorHAnsi"/>
          <w:lang w:val="es-ES_tradnl" w:eastAsia="es-MX"/>
        </w:rPr>
        <w:t xml:space="preserve">El </w:t>
      </w:r>
      <w:proofErr w:type="spellStart"/>
      <w:r>
        <w:rPr>
          <w:rFonts w:eastAsia="Arial" w:cstheme="minorHAnsi"/>
          <w:lang w:val="es-ES_tradnl" w:eastAsia="es-MX"/>
        </w:rPr>
        <w:t>Jorullo</w:t>
      </w:r>
      <w:proofErr w:type="spellEnd"/>
      <w:r w:rsidRPr="00861945">
        <w:rPr>
          <w:rFonts w:eastAsia="Arial" w:cstheme="minorHAnsi"/>
          <w:lang w:val="es-ES_tradnl" w:eastAsia="es-MX"/>
        </w:rPr>
        <w:t xml:space="preserve">, garantizando la continuidad en su administración, custodia y uso conforme a la normativa aplicable. </w:t>
      </w:r>
    </w:p>
    <w:p w:rsidR="0063171A" w:rsidRPr="00861945" w:rsidRDefault="0063171A" w:rsidP="0063171A">
      <w:pPr>
        <w:spacing w:after="0" w:line="240" w:lineRule="auto"/>
        <w:jc w:val="both"/>
        <w:rPr>
          <w:rFonts w:eastAsia="Arial" w:cstheme="minorHAnsi"/>
          <w:lang w:val="es-ES_tradnl" w:eastAsia="es-MX"/>
        </w:rPr>
      </w:pPr>
      <w:r w:rsidRPr="00861945">
        <w:rPr>
          <w:rFonts w:eastAsia="Arial" w:cstheme="minorHAnsi"/>
          <w:b/>
          <w:bCs/>
          <w:lang w:val="es-ES_tradnl" w:eastAsia="es-MX"/>
        </w:rPr>
        <w:t>Séptimo.-</w:t>
      </w:r>
      <w:r w:rsidRPr="00861945">
        <w:rPr>
          <w:rFonts w:eastAsia="Arial" w:cstheme="minorHAnsi"/>
          <w:lang w:val="es-ES_tradnl" w:eastAsia="es-MX"/>
        </w:rPr>
        <w:t xml:space="preserve"> </w:t>
      </w:r>
      <w:r w:rsidR="00E80FB8">
        <w:rPr>
          <w:rFonts w:eastAsia="Arial" w:cstheme="minorHAnsi"/>
          <w:lang w:val="es-ES_tradnl" w:eastAsia="es-MX"/>
        </w:rPr>
        <w:t>Se instruye a la Dirección Jurídica para elaborar, revisar y validar los contratos e instrumentos jurídicos de coordinación, colaboración y concertación que resulten necesarios, a fin de garantizar el cumplimiento del presente acuerdo.</w:t>
      </w:r>
    </w:p>
    <w:p w:rsidR="0063171A" w:rsidRPr="0010793B" w:rsidRDefault="00E80FB8" w:rsidP="0010793B">
      <w:pPr>
        <w:spacing w:after="0" w:line="240" w:lineRule="auto"/>
        <w:jc w:val="both"/>
        <w:rPr>
          <w:sz w:val="24"/>
        </w:rPr>
      </w:pPr>
      <w:r w:rsidRPr="00861945">
        <w:rPr>
          <w:rFonts w:eastAsia="Arial" w:cstheme="minorHAnsi"/>
          <w:b/>
          <w:bCs/>
          <w:lang w:val="es-ES_tradnl" w:eastAsia="es-MX"/>
        </w:rPr>
        <w:t>Séptimo.-</w:t>
      </w:r>
      <w:r w:rsidRPr="00861945">
        <w:rPr>
          <w:rFonts w:eastAsia="Arial" w:cstheme="minorHAnsi"/>
          <w:lang w:val="es-ES_tradnl" w:eastAsia="es-MX"/>
        </w:rPr>
        <w:t xml:space="preserve"> Se faculta a l</w:t>
      </w:r>
      <w:r>
        <w:rPr>
          <w:rFonts w:eastAsia="Arial" w:cstheme="minorHAnsi"/>
          <w:lang w:val="es-ES_tradnl" w:eastAsia="es-MX"/>
        </w:rPr>
        <w:t xml:space="preserve">os ciudadanos </w:t>
      </w:r>
      <w:r w:rsidRPr="00861945">
        <w:rPr>
          <w:rFonts w:eastAsia="Arial" w:cstheme="minorHAnsi"/>
          <w:lang w:val="es-ES_tradnl" w:eastAsia="es-MX"/>
        </w:rPr>
        <w:t>Presiden</w:t>
      </w:r>
      <w:r>
        <w:rPr>
          <w:rFonts w:eastAsia="Arial" w:cstheme="minorHAnsi"/>
          <w:lang w:val="es-ES_tradnl" w:eastAsia="es-MX"/>
        </w:rPr>
        <w:t xml:space="preserve">te </w:t>
      </w:r>
      <w:r w:rsidRPr="00861945">
        <w:rPr>
          <w:rFonts w:eastAsia="Arial" w:cstheme="minorHAnsi"/>
          <w:lang w:val="es-ES_tradnl" w:eastAsia="es-MX"/>
        </w:rPr>
        <w:t>Municipal, Secretar</w:t>
      </w:r>
      <w:r>
        <w:rPr>
          <w:rFonts w:eastAsia="Arial" w:cstheme="minorHAnsi"/>
          <w:lang w:val="es-ES_tradnl" w:eastAsia="es-MX"/>
        </w:rPr>
        <w:t>io</w:t>
      </w:r>
      <w:r w:rsidRPr="00861945">
        <w:rPr>
          <w:rFonts w:eastAsia="Arial" w:cstheme="minorHAnsi"/>
          <w:lang w:val="es-ES_tradnl" w:eastAsia="es-MX"/>
        </w:rPr>
        <w:t xml:space="preserve"> General y S</w:t>
      </w:r>
      <w:r>
        <w:rPr>
          <w:rFonts w:eastAsia="Arial" w:cstheme="minorHAnsi"/>
          <w:lang w:val="es-ES_tradnl" w:eastAsia="es-MX"/>
        </w:rPr>
        <w:t>índico Municipal</w:t>
      </w:r>
      <w:r w:rsidRPr="00861945">
        <w:rPr>
          <w:rFonts w:eastAsia="Arial" w:cstheme="minorHAnsi"/>
          <w:lang w:val="es-ES_tradnl" w:eastAsia="es-MX"/>
        </w:rPr>
        <w:t xml:space="preserve"> de este H. Ayuntamiento, </w:t>
      </w:r>
      <w:r>
        <w:rPr>
          <w:rFonts w:eastAsia="Arial" w:cstheme="minorHAnsi"/>
          <w:lang w:val="es-ES_tradnl" w:eastAsia="es-MX"/>
        </w:rPr>
        <w:t xml:space="preserve">para </w:t>
      </w:r>
      <w:r w:rsidRPr="00861945">
        <w:rPr>
          <w:rFonts w:eastAsia="Arial" w:cstheme="minorHAnsi"/>
          <w:lang w:val="es-ES_tradnl" w:eastAsia="es-MX"/>
        </w:rPr>
        <w:t>suscribir la documentación inherente al cumplimiento del presente Acuerdo</w:t>
      </w:r>
      <w:r>
        <w:rPr>
          <w:rFonts w:eastAsia="Arial" w:cstheme="minorHAnsi"/>
          <w:lang w:val="es-ES_tradnl" w:eastAsia="es-MX"/>
        </w:rPr>
        <w:t>, así como los instrumentos jurídicos que, en su caso, se requieran para su adecuada y debida ejecución.</w:t>
      </w:r>
      <w:bookmarkStart w:id="5" w:name="_GoBack"/>
      <w:bookmarkEnd w:id="5"/>
    </w:p>
    <w:sectPr w:rsidR="0063171A" w:rsidRPr="0010793B">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EB7" w:rsidRDefault="00943EB7" w:rsidP="006249EC">
      <w:pPr>
        <w:spacing w:after="0" w:line="240" w:lineRule="auto"/>
      </w:pPr>
      <w:r>
        <w:separator/>
      </w:r>
    </w:p>
  </w:endnote>
  <w:endnote w:type="continuationSeparator" w:id="0">
    <w:p w:rsidR="00943EB7" w:rsidRDefault="00943EB7" w:rsidP="00624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388374"/>
      <w:docPartObj>
        <w:docPartGallery w:val="Page Numbers (Bottom of Page)"/>
        <w:docPartUnique/>
      </w:docPartObj>
    </w:sdtPr>
    <w:sdtEndPr/>
    <w:sdtContent>
      <w:p w:rsidR="00616515" w:rsidRDefault="00616515">
        <w:pPr>
          <w:pStyle w:val="Piedepgina"/>
          <w:jc w:val="right"/>
        </w:pPr>
        <w:r>
          <w:fldChar w:fldCharType="begin"/>
        </w:r>
        <w:r>
          <w:instrText>PAGE   \* MERGEFORMAT</w:instrText>
        </w:r>
        <w:r>
          <w:fldChar w:fldCharType="separate"/>
        </w:r>
        <w:r w:rsidR="00DC1E67" w:rsidRPr="00DC1E67">
          <w:rPr>
            <w:noProof/>
            <w:lang w:val="es-ES"/>
          </w:rPr>
          <w:t>162</w:t>
        </w:r>
        <w:r>
          <w:fldChar w:fldCharType="end"/>
        </w:r>
      </w:p>
    </w:sdtContent>
  </w:sdt>
  <w:p w:rsidR="00616515" w:rsidRDefault="006165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EB7" w:rsidRDefault="00943EB7" w:rsidP="006249EC">
      <w:pPr>
        <w:spacing w:after="0" w:line="240" w:lineRule="auto"/>
      </w:pPr>
      <w:r>
        <w:separator/>
      </w:r>
    </w:p>
  </w:footnote>
  <w:footnote w:type="continuationSeparator" w:id="0">
    <w:p w:rsidR="00943EB7" w:rsidRDefault="00943EB7" w:rsidP="00624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11F"/>
    <w:multiLevelType w:val="multilevel"/>
    <w:tmpl w:val="15A4985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674A82"/>
    <w:multiLevelType w:val="hybridMultilevel"/>
    <w:tmpl w:val="8D4AE15E"/>
    <w:lvl w:ilvl="0" w:tplc="8024528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A75D48"/>
    <w:multiLevelType w:val="multilevel"/>
    <w:tmpl w:val="CFE8AFB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571C96"/>
    <w:multiLevelType w:val="multilevel"/>
    <w:tmpl w:val="B144FE6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4D93840"/>
    <w:multiLevelType w:val="multilevel"/>
    <w:tmpl w:val="3D30B1C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9E3858"/>
    <w:multiLevelType w:val="multilevel"/>
    <w:tmpl w:val="B1242FA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6A939A7"/>
    <w:multiLevelType w:val="multilevel"/>
    <w:tmpl w:val="E1DC614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7225FB0"/>
    <w:multiLevelType w:val="multilevel"/>
    <w:tmpl w:val="7CCE81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8387B4F"/>
    <w:multiLevelType w:val="multilevel"/>
    <w:tmpl w:val="A9A6D34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9083098"/>
    <w:multiLevelType w:val="multilevel"/>
    <w:tmpl w:val="020AB37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A952154"/>
    <w:multiLevelType w:val="multilevel"/>
    <w:tmpl w:val="AC6AF97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AF32B48"/>
    <w:multiLevelType w:val="multilevel"/>
    <w:tmpl w:val="539E547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C1D5EB6"/>
    <w:multiLevelType w:val="multilevel"/>
    <w:tmpl w:val="5768AD1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ECA170B"/>
    <w:multiLevelType w:val="multilevel"/>
    <w:tmpl w:val="7A78C7A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EFD3F27"/>
    <w:multiLevelType w:val="multilevel"/>
    <w:tmpl w:val="E256842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F2E0E43"/>
    <w:multiLevelType w:val="multilevel"/>
    <w:tmpl w:val="852C77D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FD75F50"/>
    <w:multiLevelType w:val="multilevel"/>
    <w:tmpl w:val="7310BFB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082036A"/>
    <w:multiLevelType w:val="hybridMultilevel"/>
    <w:tmpl w:val="C9F0AB52"/>
    <w:lvl w:ilvl="0" w:tplc="E41EED9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09B4B78"/>
    <w:multiLevelType w:val="multilevel"/>
    <w:tmpl w:val="1848F98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0A9445B"/>
    <w:multiLevelType w:val="multilevel"/>
    <w:tmpl w:val="16C6003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0AF4186"/>
    <w:multiLevelType w:val="multilevel"/>
    <w:tmpl w:val="0856111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141132D"/>
    <w:multiLevelType w:val="multilevel"/>
    <w:tmpl w:val="C9A41BE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1BB689C"/>
    <w:multiLevelType w:val="multilevel"/>
    <w:tmpl w:val="0CF6B0B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2230964"/>
    <w:multiLevelType w:val="multilevel"/>
    <w:tmpl w:val="D6E8406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3C227CF"/>
    <w:multiLevelType w:val="multilevel"/>
    <w:tmpl w:val="C0B8D79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4C62F00"/>
    <w:multiLevelType w:val="multilevel"/>
    <w:tmpl w:val="BFE8E0E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4DE4CEC"/>
    <w:multiLevelType w:val="multilevel"/>
    <w:tmpl w:val="8D2A02C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57611A8"/>
    <w:multiLevelType w:val="hybridMultilevel"/>
    <w:tmpl w:val="114868EC"/>
    <w:lvl w:ilvl="0" w:tplc="B7E66B0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6865000"/>
    <w:multiLevelType w:val="hybridMultilevel"/>
    <w:tmpl w:val="F320D3A8"/>
    <w:lvl w:ilvl="0" w:tplc="6EA8B744">
      <w:start w:val="1"/>
      <w:numFmt w:val="upperRoman"/>
      <w:lvlText w:val="%1."/>
      <w:lvlJc w:val="left"/>
      <w:pPr>
        <w:ind w:left="1145" w:hanging="720"/>
      </w:pPr>
      <w:rPr>
        <w:rFonts w:hint="default"/>
        <w:b/>
        <w:bCs/>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9">
    <w:nsid w:val="16957AAC"/>
    <w:multiLevelType w:val="multilevel"/>
    <w:tmpl w:val="B376469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77F13D0"/>
    <w:multiLevelType w:val="hybridMultilevel"/>
    <w:tmpl w:val="BE36B1F2"/>
    <w:lvl w:ilvl="0" w:tplc="18920C6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17FC48D0"/>
    <w:multiLevelType w:val="multilevel"/>
    <w:tmpl w:val="221ABD6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A1304A0"/>
    <w:multiLevelType w:val="multilevel"/>
    <w:tmpl w:val="4026836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AA31749"/>
    <w:multiLevelType w:val="hybridMultilevel"/>
    <w:tmpl w:val="FFFCEC02"/>
    <w:lvl w:ilvl="0" w:tplc="C1987172">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1AB3093A"/>
    <w:multiLevelType w:val="multilevel"/>
    <w:tmpl w:val="49546C6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B2175F6"/>
    <w:multiLevelType w:val="multilevel"/>
    <w:tmpl w:val="6480037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1C0E7B24"/>
    <w:multiLevelType w:val="multilevel"/>
    <w:tmpl w:val="E27C4B6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CED6C53"/>
    <w:multiLevelType w:val="multilevel"/>
    <w:tmpl w:val="EF901DD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D29654B"/>
    <w:multiLevelType w:val="hybridMultilevel"/>
    <w:tmpl w:val="226E469A"/>
    <w:lvl w:ilvl="0" w:tplc="144859B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D644A3B"/>
    <w:multiLevelType w:val="multilevel"/>
    <w:tmpl w:val="EC46DBB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E4F6793"/>
    <w:multiLevelType w:val="multilevel"/>
    <w:tmpl w:val="89A04AC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1EAE3D36"/>
    <w:multiLevelType w:val="hybridMultilevel"/>
    <w:tmpl w:val="807ECC3A"/>
    <w:lvl w:ilvl="0" w:tplc="7B9226C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EBC5238"/>
    <w:multiLevelType w:val="multilevel"/>
    <w:tmpl w:val="DBEC7CD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F1E73A3"/>
    <w:multiLevelType w:val="multilevel"/>
    <w:tmpl w:val="F8F434E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20AE60D0"/>
    <w:multiLevelType w:val="multilevel"/>
    <w:tmpl w:val="C868DAAE"/>
    <w:lvl w:ilvl="0">
      <w:start w:val="1"/>
      <w:numFmt w:val="upperRoman"/>
      <w:lvlText w:val="%1."/>
      <w:lvlJc w:val="lef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13C3477"/>
    <w:multiLevelType w:val="multilevel"/>
    <w:tmpl w:val="0FDEF28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1D35AD7"/>
    <w:multiLevelType w:val="multilevel"/>
    <w:tmpl w:val="8466CDF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260734D"/>
    <w:multiLevelType w:val="multilevel"/>
    <w:tmpl w:val="5BE0FC9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24A57FED"/>
    <w:multiLevelType w:val="multilevel"/>
    <w:tmpl w:val="D300353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24CF42D2"/>
    <w:multiLevelType w:val="multilevel"/>
    <w:tmpl w:val="5ECA0A7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6456110"/>
    <w:multiLevelType w:val="multilevel"/>
    <w:tmpl w:val="FD24034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6AC4904"/>
    <w:multiLevelType w:val="multilevel"/>
    <w:tmpl w:val="CC80F80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27180A47"/>
    <w:multiLevelType w:val="hybridMultilevel"/>
    <w:tmpl w:val="797856E8"/>
    <w:lvl w:ilvl="0" w:tplc="6C0C87FE">
      <w:start w:val="1"/>
      <w:numFmt w:val="upperRoman"/>
      <w:lvlText w:val="%1."/>
      <w:lvlJc w:val="left"/>
      <w:pPr>
        <w:ind w:left="72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nsid w:val="27995C4F"/>
    <w:multiLevelType w:val="multilevel"/>
    <w:tmpl w:val="F586B6A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27AF2363"/>
    <w:multiLevelType w:val="multilevel"/>
    <w:tmpl w:val="96EEB73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7C203DB"/>
    <w:multiLevelType w:val="multilevel"/>
    <w:tmpl w:val="18524A2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8976DB1"/>
    <w:multiLevelType w:val="hybridMultilevel"/>
    <w:tmpl w:val="1DC44B84"/>
    <w:lvl w:ilvl="0" w:tplc="5D9E0FE0">
      <w:start w:val="1"/>
      <w:numFmt w:val="upperRoman"/>
      <w:lvlText w:val="%1."/>
      <w:lvlJc w:val="lef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nsid w:val="28E17633"/>
    <w:multiLevelType w:val="hybridMultilevel"/>
    <w:tmpl w:val="FB1C0020"/>
    <w:lvl w:ilvl="0" w:tplc="2CDEC80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291F45C4"/>
    <w:multiLevelType w:val="multilevel"/>
    <w:tmpl w:val="5630F13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9706ACA"/>
    <w:multiLevelType w:val="multilevel"/>
    <w:tmpl w:val="12DE202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29D1749C"/>
    <w:multiLevelType w:val="multilevel"/>
    <w:tmpl w:val="9A6455B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A175F28"/>
    <w:multiLevelType w:val="multilevel"/>
    <w:tmpl w:val="B8D8E1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A2B729C"/>
    <w:multiLevelType w:val="multilevel"/>
    <w:tmpl w:val="4BD6C59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2A5F27E4"/>
    <w:multiLevelType w:val="hybridMultilevel"/>
    <w:tmpl w:val="1C5AFDB6"/>
    <w:lvl w:ilvl="0" w:tplc="B32E92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2AB21936"/>
    <w:multiLevelType w:val="multilevel"/>
    <w:tmpl w:val="F9AC04B4"/>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b/>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nsid w:val="2BEE0F05"/>
    <w:multiLevelType w:val="hybridMultilevel"/>
    <w:tmpl w:val="33584822"/>
    <w:lvl w:ilvl="0" w:tplc="AE62875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2FBB4448"/>
    <w:multiLevelType w:val="multilevel"/>
    <w:tmpl w:val="800A8D1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30962959"/>
    <w:multiLevelType w:val="hybridMultilevel"/>
    <w:tmpl w:val="96EC86A2"/>
    <w:lvl w:ilvl="0" w:tplc="97AC13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0C535DB"/>
    <w:multiLevelType w:val="multilevel"/>
    <w:tmpl w:val="B4A24DE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31000861"/>
    <w:multiLevelType w:val="multilevel"/>
    <w:tmpl w:val="377AB92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311231E4"/>
    <w:multiLevelType w:val="multilevel"/>
    <w:tmpl w:val="890C062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312A606B"/>
    <w:multiLevelType w:val="multilevel"/>
    <w:tmpl w:val="6DE69EB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31670A7C"/>
    <w:multiLevelType w:val="multilevel"/>
    <w:tmpl w:val="EBCECA7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31E60C2E"/>
    <w:multiLevelType w:val="multilevel"/>
    <w:tmpl w:val="F5903F3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32437261"/>
    <w:multiLevelType w:val="multilevel"/>
    <w:tmpl w:val="72A814F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33E21853"/>
    <w:multiLevelType w:val="multilevel"/>
    <w:tmpl w:val="96D4DBA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36CA12EE"/>
    <w:multiLevelType w:val="multilevel"/>
    <w:tmpl w:val="AE14A31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7723C86"/>
    <w:multiLevelType w:val="multilevel"/>
    <w:tmpl w:val="38EAE96E"/>
    <w:lvl w:ilvl="0">
      <w:start w:val="1"/>
      <w:numFmt w:val="upperRoman"/>
      <w:lvlText w:val="%1."/>
      <w:lvlJc w:val="left"/>
      <w:pPr>
        <w:ind w:left="1080" w:hanging="720"/>
      </w:pPr>
      <w:rPr>
        <w:b/>
      </w:rPr>
    </w:lvl>
    <w:lvl w:ilvl="1">
      <w:start w:val="1"/>
      <w:numFmt w:val="lowerLetter"/>
      <w:lvlText w:val="%2)"/>
      <w:lvlJc w:val="left"/>
      <w:pPr>
        <w:ind w:left="1778" w:hanging="360"/>
      </w:pPr>
      <w:rPr>
        <w:b/>
      </w:r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39E54336"/>
    <w:multiLevelType w:val="multilevel"/>
    <w:tmpl w:val="7A9C2E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AF74F2E"/>
    <w:multiLevelType w:val="hybridMultilevel"/>
    <w:tmpl w:val="94167620"/>
    <w:lvl w:ilvl="0" w:tplc="0704857E">
      <w:start w:val="1"/>
      <w:numFmt w:val="upperRoman"/>
      <w:lvlText w:val="%1."/>
      <w:lvlJc w:val="left"/>
      <w:pPr>
        <w:ind w:left="1566" w:hanging="720"/>
      </w:pPr>
      <w:rPr>
        <w:rFonts w:hint="default"/>
        <w:b/>
      </w:rPr>
    </w:lvl>
    <w:lvl w:ilvl="1" w:tplc="FFFFFFFF" w:tentative="1">
      <w:start w:val="1"/>
      <w:numFmt w:val="lowerLetter"/>
      <w:lvlText w:val="%2."/>
      <w:lvlJc w:val="left"/>
      <w:pPr>
        <w:ind w:left="1926" w:hanging="360"/>
      </w:pPr>
    </w:lvl>
    <w:lvl w:ilvl="2" w:tplc="FFFFFFFF" w:tentative="1">
      <w:start w:val="1"/>
      <w:numFmt w:val="lowerRoman"/>
      <w:lvlText w:val="%3."/>
      <w:lvlJc w:val="right"/>
      <w:pPr>
        <w:ind w:left="2646" w:hanging="180"/>
      </w:pPr>
    </w:lvl>
    <w:lvl w:ilvl="3" w:tplc="FFFFFFFF" w:tentative="1">
      <w:start w:val="1"/>
      <w:numFmt w:val="decimal"/>
      <w:lvlText w:val="%4."/>
      <w:lvlJc w:val="left"/>
      <w:pPr>
        <w:ind w:left="3366" w:hanging="360"/>
      </w:pPr>
    </w:lvl>
    <w:lvl w:ilvl="4" w:tplc="FFFFFFFF" w:tentative="1">
      <w:start w:val="1"/>
      <w:numFmt w:val="lowerLetter"/>
      <w:lvlText w:val="%5."/>
      <w:lvlJc w:val="left"/>
      <w:pPr>
        <w:ind w:left="4086" w:hanging="360"/>
      </w:pPr>
    </w:lvl>
    <w:lvl w:ilvl="5" w:tplc="FFFFFFFF" w:tentative="1">
      <w:start w:val="1"/>
      <w:numFmt w:val="lowerRoman"/>
      <w:lvlText w:val="%6."/>
      <w:lvlJc w:val="right"/>
      <w:pPr>
        <w:ind w:left="4806" w:hanging="180"/>
      </w:pPr>
    </w:lvl>
    <w:lvl w:ilvl="6" w:tplc="FFFFFFFF" w:tentative="1">
      <w:start w:val="1"/>
      <w:numFmt w:val="decimal"/>
      <w:lvlText w:val="%7."/>
      <w:lvlJc w:val="left"/>
      <w:pPr>
        <w:ind w:left="5526" w:hanging="360"/>
      </w:pPr>
    </w:lvl>
    <w:lvl w:ilvl="7" w:tplc="FFFFFFFF" w:tentative="1">
      <w:start w:val="1"/>
      <w:numFmt w:val="lowerLetter"/>
      <w:lvlText w:val="%8."/>
      <w:lvlJc w:val="left"/>
      <w:pPr>
        <w:ind w:left="6246" w:hanging="360"/>
      </w:pPr>
    </w:lvl>
    <w:lvl w:ilvl="8" w:tplc="FFFFFFFF" w:tentative="1">
      <w:start w:val="1"/>
      <w:numFmt w:val="lowerRoman"/>
      <w:lvlText w:val="%9."/>
      <w:lvlJc w:val="right"/>
      <w:pPr>
        <w:ind w:left="6966" w:hanging="180"/>
      </w:pPr>
    </w:lvl>
  </w:abstractNum>
  <w:abstractNum w:abstractNumId="80">
    <w:nsid w:val="3C3E49AD"/>
    <w:multiLevelType w:val="multilevel"/>
    <w:tmpl w:val="82962CE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CBD53A0"/>
    <w:multiLevelType w:val="multilevel"/>
    <w:tmpl w:val="CCB0224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D355C11"/>
    <w:multiLevelType w:val="multilevel"/>
    <w:tmpl w:val="003A2490"/>
    <w:lvl w:ilvl="0">
      <w:start w:val="1"/>
      <w:numFmt w:val="upperRoman"/>
      <w:lvlText w:val="%1."/>
      <w:lvlJc w:val="left"/>
      <w:pPr>
        <w:ind w:left="1080" w:hanging="72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E697078"/>
    <w:multiLevelType w:val="multilevel"/>
    <w:tmpl w:val="F52E65D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42377E4A"/>
    <w:multiLevelType w:val="multilevel"/>
    <w:tmpl w:val="67CA32A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44EE1C55"/>
    <w:multiLevelType w:val="multilevel"/>
    <w:tmpl w:val="1D362BE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59B0A42"/>
    <w:multiLevelType w:val="multilevel"/>
    <w:tmpl w:val="8B78025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45B62677"/>
    <w:multiLevelType w:val="multilevel"/>
    <w:tmpl w:val="A96E588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66426BE"/>
    <w:multiLevelType w:val="multilevel"/>
    <w:tmpl w:val="273A3B1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7BF4048"/>
    <w:multiLevelType w:val="multilevel"/>
    <w:tmpl w:val="951492F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7F83F80"/>
    <w:multiLevelType w:val="multilevel"/>
    <w:tmpl w:val="C9E292C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493E17F5"/>
    <w:multiLevelType w:val="multilevel"/>
    <w:tmpl w:val="86F26A6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9421C03"/>
    <w:multiLevelType w:val="multilevel"/>
    <w:tmpl w:val="A446AB0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4AFC6EDC"/>
    <w:multiLevelType w:val="multilevel"/>
    <w:tmpl w:val="71A0636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E892CB2"/>
    <w:multiLevelType w:val="hybridMultilevel"/>
    <w:tmpl w:val="CF52F2DE"/>
    <w:lvl w:ilvl="0" w:tplc="CD7ED09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4EA316C6"/>
    <w:multiLevelType w:val="multilevel"/>
    <w:tmpl w:val="CB2ABEC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ED20A51"/>
    <w:multiLevelType w:val="multilevel"/>
    <w:tmpl w:val="05084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4F2A4FE6"/>
    <w:multiLevelType w:val="multilevel"/>
    <w:tmpl w:val="CC928822"/>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nsid w:val="4F47228B"/>
    <w:multiLevelType w:val="multilevel"/>
    <w:tmpl w:val="CEC2648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4F5072C9"/>
    <w:multiLevelType w:val="multilevel"/>
    <w:tmpl w:val="B5D2EAA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50407828"/>
    <w:multiLevelType w:val="multilevel"/>
    <w:tmpl w:val="B426B4E4"/>
    <w:lvl w:ilvl="0">
      <w:start w:val="1"/>
      <w:numFmt w:val="upperRoman"/>
      <w:lvlText w:val="%1."/>
      <w:lvlJc w:val="left"/>
      <w:pPr>
        <w:ind w:left="1080" w:hanging="720"/>
      </w:pPr>
      <w:rPr>
        <w:b/>
      </w:rPr>
    </w:lvl>
    <w:lvl w:ilvl="1">
      <w:start w:val="1"/>
      <w:numFmt w:val="lowerLetter"/>
      <w:lvlText w:val="%2)"/>
      <w:lvlJc w:val="left"/>
      <w:pPr>
        <w:ind w:left="1778"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512112BB"/>
    <w:multiLevelType w:val="multilevel"/>
    <w:tmpl w:val="9862857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52D85F2A"/>
    <w:multiLevelType w:val="multilevel"/>
    <w:tmpl w:val="12CC693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53BC2A62"/>
    <w:multiLevelType w:val="multilevel"/>
    <w:tmpl w:val="3C4E090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53ED6050"/>
    <w:multiLevelType w:val="multilevel"/>
    <w:tmpl w:val="6B96E59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54545892"/>
    <w:multiLevelType w:val="multilevel"/>
    <w:tmpl w:val="3E1887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54592C81"/>
    <w:multiLevelType w:val="hybridMultilevel"/>
    <w:tmpl w:val="799CF442"/>
    <w:lvl w:ilvl="0" w:tplc="3B687E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nsid w:val="547E2562"/>
    <w:multiLevelType w:val="multilevel"/>
    <w:tmpl w:val="C9B0118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55916035"/>
    <w:multiLevelType w:val="multilevel"/>
    <w:tmpl w:val="37A2A85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568E571B"/>
    <w:multiLevelType w:val="multilevel"/>
    <w:tmpl w:val="C7B86E6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5A5363B4"/>
    <w:multiLevelType w:val="multilevel"/>
    <w:tmpl w:val="8EDAE11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5A6D5AA6"/>
    <w:multiLevelType w:val="multilevel"/>
    <w:tmpl w:val="B80E9BB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5A9E31B8"/>
    <w:multiLevelType w:val="multilevel"/>
    <w:tmpl w:val="41167A1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5B702358"/>
    <w:multiLevelType w:val="multilevel"/>
    <w:tmpl w:val="3D788B8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C7C3B12"/>
    <w:multiLevelType w:val="multilevel"/>
    <w:tmpl w:val="E4423DA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D3A3A07"/>
    <w:multiLevelType w:val="multilevel"/>
    <w:tmpl w:val="B64AE98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5DBD6291"/>
    <w:multiLevelType w:val="multilevel"/>
    <w:tmpl w:val="5F72ED8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F6571A0"/>
    <w:multiLevelType w:val="multilevel"/>
    <w:tmpl w:val="B83EA74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5F7E259B"/>
    <w:multiLevelType w:val="multilevel"/>
    <w:tmpl w:val="E634E71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5FDE03A7"/>
    <w:multiLevelType w:val="multilevel"/>
    <w:tmpl w:val="BCBAD86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60D468F8"/>
    <w:multiLevelType w:val="hybridMultilevel"/>
    <w:tmpl w:val="C9008228"/>
    <w:lvl w:ilvl="0" w:tplc="8D44D768">
      <w:start w:val="1"/>
      <w:numFmt w:val="upperRoman"/>
      <w:lvlText w:val="%1."/>
      <w:lvlJc w:val="left"/>
      <w:pPr>
        <w:ind w:left="1080" w:hanging="720"/>
      </w:pPr>
      <w:rPr>
        <w:rFonts w:hint="default"/>
        <w:b/>
        <w:bCs w:val="0"/>
      </w:rPr>
    </w:lvl>
    <w:lvl w:ilvl="1" w:tplc="080A0019">
      <w:start w:val="1"/>
      <w:numFmt w:val="lowerLetter"/>
      <w:lvlText w:val="%2."/>
      <w:lvlJc w:val="left"/>
      <w:pPr>
        <w:ind w:left="1440" w:hanging="360"/>
      </w:pPr>
    </w:lvl>
    <w:lvl w:ilvl="2" w:tplc="BC2EBF7A">
      <w:start w:val="1"/>
      <w:numFmt w:val="lowerLetter"/>
      <w:lvlText w:val="%3)"/>
      <w:lvlJc w:val="left"/>
      <w:pPr>
        <w:ind w:left="2203" w:hanging="36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nsid w:val="61C456DB"/>
    <w:multiLevelType w:val="multilevel"/>
    <w:tmpl w:val="ACE0BD5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64B654DB"/>
    <w:multiLevelType w:val="multilevel"/>
    <w:tmpl w:val="3C88B84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65B10545"/>
    <w:multiLevelType w:val="multilevel"/>
    <w:tmpl w:val="CF0232A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67032A67"/>
    <w:multiLevelType w:val="multilevel"/>
    <w:tmpl w:val="B4DCDB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67160DDB"/>
    <w:multiLevelType w:val="multilevel"/>
    <w:tmpl w:val="9F3AEFC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67810F53"/>
    <w:multiLevelType w:val="multilevel"/>
    <w:tmpl w:val="11205C3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67D47C05"/>
    <w:multiLevelType w:val="hybridMultilevel"/>
    <w:tmpl w:val="7856F43C"/>
    <w:lvl w:ilvl="0" w:tplc="485EB64A">
      <w:start w:val="1"/>
      <w:numFmt w:val="upperRoman"/>
      <w:lvlText w:val="%1."/>
      <w:lvlJc w:val="lef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
    <w:nsid w:val="67F03A54"/>
    <w:multiLevelType w:val="multilevel"/>
    <w:tmpl w:val="B658FDA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687E015B"/>
    <w:multiLevelType w:val="multilevel"/>
    <w:tmpl w:val="5E6236B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68932A43"/>
    <w:multiLevelType w:val="multilevel"/>
    <w:tmpl w:val="03985106"/>
    <w:lvl w:ilvl="0">
      <w:start w:val="1"/>
      <w:numFmt w:val="upperRoman"/>
      <w:lvlText w:val="%1."/>
      <w:lvlJc w:val="left"/>
      <w:pPr>
        <w:ind w:left="1080" w:hanging="720"/>
      </w:pPr>
      <w:rPr>
        <w:b/>
      </w:rPr>
    </w:lvl>
    <w:lvl w:ilvl="1">
      <w:start w:val="1"/>
      <w:numFmt w:val="lowerLetter"/>
      <w:lvlText w:val="%2)"/>
      <w:lvlJc w:val="left"/>
      <w:pPr>
        <w:ind w:left="1778" w:hanging="360"/>
      </w:pPr>
      <w:rPr>
        <w:b/>
      </w:r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6A0C14C2"/>
    <w:multiLevelType w:val="multilevel"/>
    <w:tmpl w:val="2430B73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6A271B03"/>
    <w:multiLevelType w:val="multilevel"/>
    <w:tmpl w:val="E7BA8D8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6AF217BE"/>
    <w:multiLevelType w:val="multilevel"/>
    <w:tmpl w:val="17CA17F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6B1003D3"/>
    <w:multiLevelType w:val="multilevel"/>
    <w:tmpl w:val="BCFEFA4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6D9E0589"/>
    <w:multiLevelType w:val="multilevel"/>
    <w:tmpl w:val="1542054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6DDB2A00"/>
    <w:multiLevelType w:val="multilevel"/>
    <w:tmpl w:val="F594B3B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6E5177BB"/>
    <w:multiLevelType w:val="hybridMultilevel"/>
    <w:tmpl w:val="F320D3A8"/>
    <w:lvl w:ilvl="0" w:tplc="FFFFFFFF">
      <w:start w:val="1"/>
      <w:numFmt w:val="upperRoman"/>
      <w:lvlText w:val="%1."/>
      <w:lvlJc w:val="left"/>
      <w:pPr>
        <w:ind w:left="1145" w:hanging="720"/>
      </w:pPr>
      <w:rPr>
        <w:rFonts w:hint="default"/>
        <w:b/>
        <w:bCs/>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38">
    <w:nsid w:val="6EA03107"/>
    <w:multiLevelType w:val="multilevel"/>
    <w:tmpl w:val="15D0265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6FB54276"/>
    <w:multiLevelType w:val="multilevel"/>
    <w:tmpl w:val="F8325F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70ED0FD6"/>
    <w:multiLevelType w:val="hybridMultilevel"/>
    <w:tmpl w:val="16CA8348"/>
    <w:lvl w:ilvl="0" w:tplc="DE24A0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nsid w:val="71522B86"/>
    <w:multiLevelType w:val="multilevel"/>
    <w:tmpl w:val="C9AE8F2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71C55329"/>
    <w:multiLevelType w:val="multilevel"/>
    <w:tmpl w:val="2520A18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73607272"/>
    <w:multiLevelType w:val="multilevel"/>
    <w:tmpl w:val="AD82FD9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74105513"/>
    <w:multiLevelType w:val="multilevel"/>
    <w:tmpl w:val="0A7EF00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74CA40CB"/>
    <w:multiLevelType w:val="multilevel"/>
    <w:tmpl w:val="BDC8209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754A6521"/>
    <w:multiLevelType w:val="multilevel"/>
    <w:tmpl w:val="C7B60A1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758F4DAB"/>
    <w:multiLevelType w:val="multilevel"/>
    <w:tmpl w:val="C5C0048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75BC6F00"/>
    <w:multiLevelType w:val="hybridMultilevel"/>
    <w:tmpl w:val="62000B9C"/>
    <w:lvl w:ilvl="0" w:tplc="DFC66E7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nsid w:val="76B30FD4"/>
    <w:multiLevelType w:val="hybridMultilevel"/>
    <w:tmpl w:val="2AF451CA"/>
    <w:lvl w:ilvl="0" w:tplc="414EC176">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nsid w:val="76CD5F68"/>
    <w:multiLevelType w:val="multilevel"/>
    <w:tmpl w:val="E19829E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77123114"/>
    <w:multiLevelType w:val="multilevel"/>
    <w:tmpl w:val="004E10F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nsid w:val="77652C8F"/>
    <w:multiLevelType w:val="multilevel"/>
    <w:tmpl w:val="5CAE05E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7A7A7164"/>
    <w:multiLevelType w:val="multilevel"/>
    <w:tmpl w:val="A2A28A9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7BB772F8"/>
    <w:multiLevelType w:val="multilevel"/>
    <w:tmpl w:val="D914573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7C482524"/>
    <w:multiLevelType w:val="hybridMultilevel"/>
    <w:tmpl w:val="711239B4"/>
    <w:lvl w:ilvl="0" w:tplc="2A4CE8D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nsid w:val="7C85546F"/>
    <w:multiLevelType w:val="multilevel"/>
    <w:tmpl w:val="C668084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7DBA0BD1"/>
    <w:multiLevelType w:val="multilevel"/>
    <w:tmpl w:val="E5B0355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7E0A1C5E"/>
    <w:multiLevelType w:val="hybridMultilevel"/>
    <w:tmpl w:val="F356D8FE"/>
    <w:lvl w:ilvl="0" w:tplc="01080E5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9">
    <w:nsid w:val="7EBE226A"/>
    <w:multiLevelType w:val="multilevel"/>
    <w:tmpl w:val="F8C8CCE8"/>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0">
    <w:nsid w:val="7EC35486"/>
    <w:multiLevelType w:val="multilevel"/>
    <w:tmpl w:val="E6C81C6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7ECA68B7"/>
    <w:multiLevelType w:val="multilevel"/>
    <w:tmpl w:val="24901B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7EFB475E"/>
    <w:multiLevelType w:val="hybridMultilevel"/>
    <w:tmpl w:val="F3606494"/>
    <w:lvl w:ilvl="0" w:tplc="FFFFFFFF">
      <w:start w:val="1"/>
      <w:numFmt w:val="upperRoman"/>
      <w:lvlText w:val="%1."/>
      <w:lvlJc w:val="left"/>
      <w:pPr>
        <w:ind w:left="1145"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4"/>
  </w:num>
  <w:num w:numId="2">
    <w:abstractNumId w:val="97"/>
  </w:num>
  <w:num w:numId="3">
    <w:abstractNumId w:val="159"/>
  </w:num>
  <w:num w:numId="4">
    <w:abstractNumId w:val="111"/>
  </w:num>
  <w:num w:numId="5">
    <w:abstractNumId w:val="136"/>
  </w:num>
  <w:num w:numId="6">
    <w:abstractNumId w:val="88"/>
  </w:num>
  <w:num w:numId="7">
    <w:abstractNumId w:val="74"/>
  </w:num>
  <w:num w:numId="8">
    <w:abstractNumId w:val="93"/>
  </w:num>
  <w:num w:numId="9">
    <w:abstractNumId w:val="14"/>
  </w:num>
  <w:num w:numId="10">
    <w:abstractNumId w:val="54"/>
  </w:num>
  <w:num w:numId="11">
    <w:abstractNumId w:val="110"/>
  </w:num>
  <w:num w:numId="12">
    <w:abstractNumId w:val="102"/>
  </w:num>
  <w:num w:numId="13">
    <w:abstractNumId w:val="18"/>
  </w:num>
  <w:num w:numId="14">
    <w:abstractNumId w:val="108"/>
  </w:num>
  <w:num w:numId="15">
    <w:abstractNumId w:val="95"/>
  </w:num>
  <w:num w:numId="16">
    <w:abstractNumId w:val="92"/>
  </w:num>
  <w:num w:numId="17">
    <w:abstractNumId w:val="71"/>
  </w:num>
  <w:num w:numId="18">
    <w:abstractNumId w:val="152"/>
  </w:num>
  <w:num w:numId="19">
    <w:abstractNumId w:val="55"/>
  </w:num>
  <w:num w:numId="20">
    <w:abstractNumId w:val="26"/>
  </w:num>
  <w:num w:numId="21">
    <w:abstractNumId w:val="47"/>
  </w:num>
  <w:num w:numId="22">
    <w:abstractNumId w:val="9"/>
  </w:num>
  <w:num w:numId="23">
    <w:abstractNumId w:val="72"/>
  </w:num>
  <w:num w:numId="24">
    <w:abstractNumId w:val="78"/>
  </w:num>
  <w:num w:numId="25">
    <w:abstractNumId w:val="133"/>
  </w:num>
  <w:num w:numId="26">
    <w:abstractNumId w:val="45"/>
  </w:num>
  <w:num w:numId="27">
    <w:abstractNumId w:val="146"/>
  </w:num>
  <w:num w:numId="28">
    <w:abstractNumId w:val="143"/>
  </w:num>
  <w:num w:numId="29">
    <w:abstractNumId w:val="139"/>
  </w:num>
  <w:num w:numId="30">
    <w:abstractNumId w:val="161"/>
  </w:num>
  <w:num w:numId="31">
    <w:abstractNumId w:val="103"/>
  </w:num>
  <w:num w:numId="32">
    <w:abstractNumId w:val="156"/>
  </w:num>
  <w:num w:numId="33">
    <w:abstractNumId w:val="43"/>
  </w:num>
  <w:num w:numId="34">
    <w:abstractNumId w:val="22"/>
  </w:num>
  <w:num w:numId="35">
    <w:abstractNumId w:val="36"/>
  </w:num>
  <w:num w:numId="36">
    <w:abstractNumId w:val="25"/>
  </w:num>
  <w:num w:numId="37">
    <w:abstractNumId w:val="90"/>
  </w:num>
  <w:num w:numId="38">
    <w:abstractNumId w:val="153"/>
  </w:num>
  <w:num w:numId="39">
    <w:abstractNumId w:val="75"/>
  </w:num>
  <w:num w:numId="40">
    <w:abstractNumId w:val="7"/>
  </w:num>
  <w:num w:numId="41">
    <w:abstractNumId w:val="40"/>
  </w:num>
  <w:num w:numId="42">
    <w:abstractNumId w:val="39"/>
  </w:num>
  <w:num w:numId="43">
    <w:abstractNumId w:val="3"/>
  </w:num>
  <w:num w:numId="44">
    <w:abstractNumId w:val="117"/>
  </w:num>
  <w:num w:numId="45">
    <w:abstractNumId w:val="77"/>
  </w:num>
  <w:num w:numId="46">
    <w:abstractNumId w:val="154"/>
  </w:num>
  <w:num w:numId="47">
    <w:abstractNumId w:val="35"/>
  </w:num>
  <w:num w:numId="48">
    <w:abstractNumId w:val="134"/>
  </w:num>
  <w:num w:numId="49">
    <w:abstractNumId w:val="20"/>
  </w:num>
  <w:num w:numId="50">
    <w:abstractNumId w:val="34"/>
  </w:num>
  <w:num w:numId="51">
    <w:abstractNumId w:val="145"/>
  </w:num>
  <w:num w:numId="52">
    <w:abstractNumId w:val="135"/>
  </w:num>
  <w:num w:numId="53">
    <w:abstractNumId w:val="89"/>
  </w:num>
  <w:num w:numId="54">
    <w:abstractNumId w:val="131"/>
  </w:num>
  <w:num w:numId="55">
    <w:abstractNumId w:val="114"/>
  </w:num>
  <w:num w:numId="56">
    <w:abstractNumId w:val="126"/>
  </w:num>
  <w:num w:numId="57">
    <w:abstractNumId w:val="151"/>
  </w:num>
  <w:num w:numId="58">
    <w:abstractNumId w:val="87"/>
  </w:num>
  <w:num w:numId="59">
    <w:abstractNumId w:val="37"/>
  </w:num>
  <w:num w:numId="60">
    <w:abstractNumId w:val="98"/>
  </w:num>
  <w:num w:numId="61">
    <w:abstractNumId w:val="128"/>
  </w:num>
  <w:num w:numId="62">
    <w:abstractNumId w:val="12"/>
  </w:num>
  <w:num w:numId="63">
    <w:abstractNumId w:val="44"/>
  </w:num>
  <w:num w:numId="64">
    <w:abstractNumId w:val="5"/>
  </w:num>
  <w:num w:numId="65">
    <w:abstractNumId w:val="10"/>
  </w:num>
  <w:num w:numId="66">
    <w:abstractNumId w:val="138"/>
  </w:num>
  <w:num w:numId="67">
    <w:abstractNumId w:val="147"/>
  </w:num>
  <w:num w:numId="68">
    <w:abstractNumId w:val="121"/>
  </w:num>
  <w:num w:numId="69">
    <w:abstractNumId w:val="113"/>
  </w:num>
  <w:num w:numId="70">
    <w:abstractNumId w:val="82"/>
  </w:num>
  <w:num w:numId="71">
    <w:abstractNumId w:val="107"/>
  </w:num>
  <w:num w:numId="72">
    <w:abstractNumId w:val="31"/>
  </w:num>
  <w:num w:numId="73">
    <w:abstractNumId w:val="24"/>
  </w:num>
  <w:num w:numId="74">
    <w:abstractNumId w:val="61"/>
  </w:num>
  <w:num w:numId="75">
    <w:abstractNumId w:val="51"/>
  </w:num>
  <w:num w:numId="76">
    <w:abstractNumId w:val="115"/>
  </w:num>
  <w:num w:numId="77">
    <w:abstractNumId w:val="4"/>
  </w:num>
  <w:num w:numId="78">
    <w:abstractNumId w:val="157"/>
  </w:num>
  <w:num w:numId="79">
    <w:abstractNumId w:val="13"/>
  </w:num>
  <w:num w:numId="80">
    <w:abstractNumId w:val="23"/>
  </w:num>
  <w:num w:numId="81">
    <w:abstractNumId w:val="53"/>
  </w:num>
  <w:num w:numId="82">
    <w:abstractNumId w:val="91"/>
  </w:num>
  <w:num w:numId="83">
    <w:abstractNumId w:val="150"/>
  </w:num>
  <w:num w:numId="84">
    <w:abstractNumId w:val="144"/>
  </w:num>
  <w:num w:numId="85">
    <w:abstractNumId w:val="8"/>
  </w:num>
  <w:num w:numId="86">
    <w:abstractNumId w:val="116"/>
  </w:num>
  <w:num w:numId="87">
    <w:abstractNumId w:val="2"/>
  </w:num>
  <w:num w:numId="88">
    <w:abstractNumId w:val="81"/>
  </w:num>
  <w:num w:numId="89">
    <w:abstractNumId w:val="49"/>
  </w:num>
  <w:num w:numId="90">
    <w:abstractNumId w:val="129"/>
  </w:num>
  <w:num w:numId="91">
    <w:abstractNumId w:val="160"/>
  </w:num>
  <w:num w:numId="92">
    <w:abstractNumId w:val="42"/>
  </w:num>
  <w:num w:numId="93">
    <w:abstractNumId w:val="15"/>
  </w:num>
  <w:num w:numId="94">
    <w:abstractNumId w:val="50"/>
  </w:num>
  <w:num w:numId="95">
    <w:abstractNumId w:val="68"/>
  </w:num>
  <w:num w:numId="96">
    <w:abstractNumId w:val="96"/>
  </w:num>
  <w:num w:numId="97">
    <w:abstractNumId w:val="76"/>
  </w:num>
  <w:num w:numId="98">
    <w:abstractNumId w:val="80"/>
  </w:num>
  <w:num w:numId="99">
    <w:abstractNumId w:val="123"/>
  </w:num>
  <w:num w:numId="100">
    <w:abstractNumId w:val="132"/>
  </w:num>
  <w:num w:numId="101">
    <w:abstractNumId w:val="105"/>
  </w:num>
  <w:num w:numId="102">
    <w:abstractNumId w:val="100"/>
  </w:num>
  <w:num w:numId="103">
    <w:abstractNumId w:val="141"/>
  </w:num>
  <w:num w:numId="104">
    <w:abstractNumId w:val="99"/>
  </w:num>
  <w:num w:numId="105">
    <w:abstractNumId w:val="84"/>
  </w:num>
  <w:num w:numId="106">
    <w:abstractNumId w:val="58"/>
  </w:num>
  <w:num w:numId="107">
    <w:abstractNumId w:val="85"/>
  </w:num>
  <w:num w:numId="108">
    <w:abstractNumId w:val="60"/>
  </w:num>
  <w:num w:numId="109">
    <w:abstractNumId w:val="104"/>
  </w:num>
  <w:num w:numId="110">
    <w:abstractNumId w:val="101"/>
  </w:num>
  <w:num w:numId="111">
    <w:abstractNumId w:val="130"/>
  </w:num>
  <w:num w:numId="112">
    <w:abstractNumId w:val="19"/>
  </w:num>
  <w:num w:numId="113">
    <w:abstractNumId w:val="112"/>
  </w:num>
  <w:num w:numId="114">
    <w:abstractNumId w:val="73"/>
  </w:num>
  <w:num w:numId="115">
    <w:abstractNumId w:val="46"/>
  </w:num>
  <w:num w:numId="116">
    <w:abstractNumId w:val="62"/>
  </w:num>
  <w:num w:numId="117">
    <w:abstractNumId w:val="29"/>
  </w:num>
  <w:num w:numId="118">
    <w:abstractNumId w:val="59"/>
  </w:num>
  <w:num w:numId="119">
    <w:abstractNumId w:val="70"/>
  </w:num>
  <w:num w:numId="120">
    <w:abstractNumId w:val="6"/>
  </w:num>
  <w:num w:numId="121">
    <w:abstractNumId w:val="118"/>
  </w:num>
  <w:num w:numId="122">
    <w:abstractNumId w:val="69"/>
  </w:num>
  <w:num w:numId="123">
    <w:abstractNumId w:val="0"/>
  </w:num>
  <w:num w:numId="124">
    <w:abstractNumId w:val="119"/>
  </w:num>
  <w:num w:numId="125">
    <w:abstractNumId w:val="21"/>
  </w:num>
  <w:num w:numId="126">
    <w:abstractNumId w:val="142"/>
  </w:num>
  <w:num w:numId="127">
    <w:abstractNumId w:val="66"/>
  </w:num>
  <w:num w:numId="128">
    <w:abstractNumId w:val="16"/>
  </w:num>
  <w:num w:numId="129">
    <w:abstractNumId w:val="125"/>
  </w:num>
  <w:num w:numId="130">
    <w:abstractNumId w:val="124"/>
  </w:num>
  <w:num w:numId="131">
    <w:abstractNumId w:val="83"/>
  </w:num>
  <w:num w:numId="132">
    <w:abstractNumId w:val="32"/>
  </w:num>
  <w:num w:numId="133">
    <w:abstractNumId w:val="109"/>
  </w:num>
  <w:num w:numId="134">
    <w:abstractNumId w:val="48"/>
  </w:num>
  <w:num w:numId="135">
    <w:abstractNumId w:val="11"/>
  </w:num>
  <w:num w:numId="136">
    <w:abstractNumId w:val="86"/>
  </w:num>
  <w:num w:numId="137">
    <w:abstractNumId w:val="122"/>
  </w:num>
  <w:num w:numId="138">
    <w:abstractNumId w:val="162"/>
  </w:num>
  <w:num w:numId="139">
    <w:abstractNumId w:val="57"/>
  </w:num>
  <w:num w:numId="140">
    <w:abstractNumId w:val="148"/>
  </w:num>
  <w:num w:numId="141">
    <w:abstractNumId w:val="38"/>
  </w:num>
  <w:num w:numId="142">
    <w:abstractNumId w:val="94"/>
  </w:num>
  <w:num w:numId="143">
    <w:abstractNumId w:val="149"/>
  </w:num>
  <w:num w:numId="144">
    <w:abstractNumId w:val="155"/>
  </w:num>
  <w:num w:numId="145">
    <w:abstractNumId w:val="41"/>
  </w:num>
  <w:num w:numId="146">
    <w:abstractNumId w:val="63"/>
  </w:num>
  <w:num w:numId="147">
    <w:abstractNumId w:val="158"/>
  </w:num>
  <w:num w:numId="148">
    <w:abstractNumId w:val="140"/>
  </w:num>
  <w:num w:numId="149">
    <w:abstractNumId w:val="17"/>
  </w:num>
  <w:num w:numId="150">
    <w:abstractNumId w:val="1"/>
  </w:num>
  <w:num w:numId="151">
    <w:abstractNumId w:val="52"/>
  </w:num>
  <w:num w:numId="152">
    <w:abstractNumId w:val="79"/>
  </w:num>
  <w:num w:numId="153">
    <w:abstractNumId w:val="30"/>
  </w:num>
  <w:num w:numId="154">
    <w:abstractNumId w:val="27"/>
  </w:num>
  <w:num w:numId="155">
    <w:abstractNumId w:val="67"/>
  </w:num>
  <w:num w:numId="156">
    <w:abstractNumId w:val="120"/>
  </w:num>
  <w:num w:numId="157">
    <w:abstractNumId w:val="65"/>
  </w:num>
  <w:num w:numId="158">
    <w:abstractNumId w:val="33"/>
  </w:num>
  <w:num w:numId="159">
    <w:abstractNumId w:val="106"/>
  </w:num>
  <w:num w:numId="160">
    <w:abstractNumId w:val="28"/>
  </w:num>
  <w:num w:numId="161">
    <w:abstractNumId w:val="56"/>
  </w:num>
  <w:num w:numId="162">
    <w:abstractNumId w:val="127"/>
  </w:num>
  <w:num w:numId="163">
    <w:abstractNumId w:val="137"/>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529"/>
    <w:rsid w:val="00006FC6"/>
    <w:rsid w:val="000072C6"/>
    <w:rsid w:val="0001655A"/>
    <w:rsid w:val="000217A2"/>
    <w:rsid w:val="00065E1F"/>
    <w:rsid w:val="00086008"/>
    <w:rsid w:val="00087096"/>
    <w:rsid w:val="000A7215"/>
    <w:rsid w:val="000C380F"/>
    <w:rsid w:val="000C5F83"/>
    <w:rsid w:val="000D4E7A"/>
    <w:rsid w:val="0010793B"/>
    <w:rsid w:val="00113431"/>
    <w:rsid w:val="00124965"/>
    <w:rsid w:val="00135D49"/>
    <w:rsid w:val="001472B0"/>
    <w:rsid w:val="001613ED"/>
    <w:rsid w:val="00162520"/>
    <w:rsid w:val="00167E21"/>
    <w:rsid w:val="00181198"/>
    <w:rsid w:val="00186CD0"/>
    <w:rsid w:val="001B7C5B"/>
    <w:rsid w:val="001C1F26"/>
    <w:rsid w:val="001C63C4"/>
    <w:rsid w:val="001D55F7"/>
    <w:rsid w:val="001F1314"/>
    <w:rsid w:val="001F3596"/>
    <w:rsid w:val="001F4100"/>
    <w:rsid w:val="001F6016"/>
    <w:rsid w:val="00214548"/>
    <w:rsid w:val="00245EEF"/>
    <w:rsid w:val="002478C6"/>
    <w:rsid w:val="00265E8D"/>
    <w:rsid w:val="00291E31"/>
    <w:rsid w:val="002921D8"/>
    <w:rsid w:val="002A6868"/>
    <w:rsid w:val="002F1CBE"/>
    <w:rsid w:val="00307244"/>
    <w:rsid w:val="0031063A"/>
    <w:rsid w:val="0031226F"/>
    <w:rsid w:val="0031410A"/>
    <w:rsid w:val="0033059E"/>
    <w:rsid w:val="00330E1A"/>
    <w:rsid w:val="00332828"/>
    <w:rsid w:val="00341AA8"/>
    <w:rsid w:val="00344500"/>
    <w:rsid w:val="00350C0A"/>
    <w:rsid w:val="0035117B"/>
    <w:rsid w:val="00361FE0"/>
    <w:rsid w:val="003709DD"/>
    <w:rsid w:val="003763DC"/>
    <w:rsid w:val="003865C3"/>
    <w:rsid w:val="003A3AEA"/>
    <w:rsid w:val="003D2D7C"/>
    <w:rsid w:val="003D4176"/>
    <w:rsid w:val="003D61A2"/>
    <w:rsid w:val="003D737E"/>
    <w:rsid w:val="003E3088"/>
    <w:rsid w:val="003E75A9"/>
    <w:rsid w:val="00403C32"/>
    <w:rsid w:val="004109AA"/>
    <w:rsid w:val="00437F73"/>
    <w:rsid w:val="00442CF5"/>
    <w:rsid w:val="004477AE"/>
    <w:rsid w:val="0045521E"/>
    <w:rsid w:val="00455BE1"/>
    <w:rsid w:val="0046385F"/>
    <w:rsid w:val="00470EEE"/>
    <w:rsid w:val="004713C8"/>
    <w:rsid w:val="004B1958"/>
    <w:rsid w:val="004B42AC"/>
    <w:rsid w:val="004C236D"/>
    <w:rsid w:val="004E0D56"/>
    <w:rsid w:val="004E5A0C"/>
    <w:rsid w:val="0050136A"/>
    <w:rsid w:val="00505151"/>
    <w:rsid w:val="00520FFA"/>
    <w:rsid w:val="00521F2D"/>
    <w:rsid w:val="00530FFE"/>
    <w:rsid w:val="005402AA"/>
    <w:rsid w:val="00542D5B"/>
    <w:rsid w:val="005508CF"/>
    <w:rsid w:val="00552A86"/>
    <w:rsid w:val="00555529"/>
    <w:rsid w:val="00583470"/>
    <w:rsid w:val="005B167A"/>
    <w:rsid w:val="005B6335"/>
    <w:rsid w:val="005D5E6A"/>
    <w:rsid w:val="005F50BF"/>
    <w:rsid w:val="00616515"/>
    <w:rsid w:val="006249EC"/>
    <w:rsid w:val="00627C70"/>
    <w:rsid w:val="0063171A"/>
    <w:rsid w:val="00631B97"/>
    <w:rsid w:val="00633E9E"/>
    <w:rsid w:val="0067296B"/>
    <w:rsid w:val="00675532"/>
    <w:rsid w:val="00676225"/>
    <w:rsid w:val="00683E6C"/>
    <w:rsid w:val="00697980"/>
    <w:rsid w:val="006A1947"/>
    <w:rsid w:val="006B05AF"/>
    <w:rsid w:val="006B1431"/>
    <w:rsid w:val="006C2CAF"/>
    <w:rsid w:val="006C7001"/>
    <w:rsid w:val="006D138D"/>
    <w:rsid w:val="006D5183"/>
    <w:rsid w:val="006F09F0"/>
    <w:rsid w:val="00721EF5"/>
    <w:rsid w:val="007363E4"/>
    <w:rsid w:val="00741C37"/>
    <w:rsid w:val="007603BA"/>
    <w:rsid w:val="00782B82"/>
    <w:rsid w:val="00785E05"/>
    <w:rsid w:val="00790F60"/>
    <w:rsid w:val="007A16B9"/>
    <w:rsid w:val="007A6D09"/>
    <w:rsid w:val="007B5528"/>
    <w:rsid w:val="007D0317"/>
    <w:rsid w:val="007D722E"/>
    <w:rsid w:val="00820B2D"/>
    <w:rsid w:val="00832864"/>
    <w:rsid w:val="00842873"/>
    <w:rsid w:val="00861945"/>
    <w:rsid w:val="00864BF8"/>
    <w:rsid w:val="008803BE"/>
    <w:rsid w:val="00885CBC"/>
    <w:rsid w:val="008B21A3"/>
    <w:rsid w:val="008B6406"/>
    <w:rsid w:val="00900C6C"/>
    <w:rsid w:val="0090605C"/>
    <w:rsid w:val="00915E55"/>
    <w:rsid w:val="00943EB7"/>
    <w:rsid w:val="00944A61"/>
    <w:rsid w:val="009451ED"/>
    <w:rsid w:val="00950454"/>
    <w:rsid w:val="00962023"/>
    <w:rsid w:val="00971E46"/>
    <w:rsid w:val="009745D6"/>
    <w:rsid w:val="009A5DC2"/>
    <w:rsid w:val="009F7BE9"/>
    <w:rsid w:val="00A31CD3"/>
    <w:rsid w:val="00A324D8"/>
    <w:rsid w:val="00A335CB"/>
    <w:rsid w:val="00A4594C"/>
    <w:rsid w:val="00A47424"/>
    <w:rsid w:val="00A7505F"/>
    <w:rsid w:val="00AB53B1"/>
    <w:rsid w:val="00AC0E1B"/>
    <w:rsid w:val="00AF0405"/>
    <w:rsid w:val="00AF1BCB"/>
    <w:rsid w:val="00AF5F2D"/>
    <w:rsid w:val="00B0638D"/>
    <w:rsid w:val="00B34C20"/>
    <w:rsid w:val="00B362A5"/>
    <w:rsid w:val="00B80E62"/>
    <w:rsid w:val="00BA1EFC"/>
    <w:rsid w:val="00BB4D9A"/>
    <w:rsid w:val="00BD1BAC"/>
    <w:rsid w:val="00BD6F15"/>
    <w:rsid w:val="00BE52A9"/>
    <w:rsid w:val="00BF6054"/>
    <w:rsid w:val="00C1786C"/>
    <w:rsid w:val="00C27074"/>
    <w:rsid w:val="00C32EC2"/>
    <w:rsid w:val="00C36020"/>
    <w:rsid w:val="00C4156D"/>
    <w:rsid w:val="00C421FD"/>
    <w:rsid w:val="00C53198"/>
    <w:rsid w:val="00C67911"/>
    <w:rsid w:val="00C96B9A"/>
    <w:rsid w:val="00CB1077"/>
    <w:rsid w:val="00CB1950"/>
    <w:rsid w:val="00CD1336"/>
    <w:rsid w:val="00CD6006"/>
    <w:rsid w:val="00CE16B3"/>
    <w:rsid w:val="00D02ED8"/>
    <w:rsid w:val="00D33888"/>
    <w:rsid w:val="00D6402B"/>
    <w:rsid w:val="00D649E3"/>
    <w:rsid w:val="00D65C84"/>
    <w:rsid w:val="00D80C90"/>
    <w:rsid w:val="00D86D18"/>
    <w:rsid w:val="00D94075"/>
    <w:rsid w:val="00D96260"/>
    <w:rsid w:val="00DC1E67"/>
    <w:rsid w:val="00DC3F2A"/>
    <w:rsid w:val="00E253F2"/>
    <w:rsid w:val="00E25A8B"/>
    <w:rsid w:val="00E26DEA"/>
    <w:rsid w:val="00E27637"/>
    <w:rsid w:val="00E3243E"/>
    <w:rsid w:val="00E36A13"/>
    <w:rsid w:val="00E36BA7"/>
    <w:rsid w:val="00E51E13"/>
    <w:rsid w:val="00E60A43"/>
    <w:rsid w:val="00E70A84"/>
    <w:rsid w:val="00E714A8"/>
    <w:rsid w:val="00E80FB8"/>
    <w:rsid w:val="00E96A7B"/>
    <w:rsid w:val="00E97C6C"/>
    <w:rsid w:val="00EB0FB8"/>
    <w:rsid w:val="00ED2A92"/>
    <w:rsid w:val="00EE0046"/>
    <w:rsid w:val="00F1069C"/>
    <w:rsid w:val="00F33F49"/>
    <w:rsid w:val="00F353B6"/>
    <w:rsid w:val="00F524AC"/>
    <w:rsid w:val="00F57C63"/>
    <w:rsid w:val="00F9553D"/>
    <w:rsid w:val="00F97476"/>
    <w:rsid w:val="00FB2080"/>
    <w:rsid w:val="00FB6A5F"/>
    <w:rsid w:val="00FD1C53"/>
    <w:rsid w:val="00FD7C6E"/>
    <w:rsid w:val="00FE0234"/>
    <w:rsid w:val="00FE35F1"/>
    <w:rsid w:val="00FF01FF"/>
    <w:rsid w:val="00FF2239"/>
    <w:rsid w:val="00FF4005"/>
    <w:rsid w:val="00FF76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55529"/>
    <w:pPr>
      <w:keepNext/>
      <w:keepLines/>
      <w:spacing w:before="240" w:after="0"/>
      <w:outlineLvl w:val="0"/>
    </w:pPr>
    <w:rPr>
      <w:rFonts w:ascii="Calibri Light" w:eastAsia="Times New Roman" w:hAnsi="Calibri Light" w:cs="Times New Roman"/>
      <w:color w:val="2F5496"/>
      <w:sz w:val="40"/>
      <w:szCs w:val="40"/>
      <w:lang w:eastAsia="es-MX"/>
    </w:rPr>
  </w:style>
  <w:style w:type="paragraph" w:styleId="Ttulo2">
    <w:name w:val="heading 2"/>
    <w:basedOn w:val="Normal"/>
    <w:next w:val="Normal"/>
    <w:link w:val="Ttulo2Car"/>
    <w:uiPriority w:val="9"/>
    <w:semiHidden/>
    <w:unhideWhenUsed/>
    <w:qFormat/>
    <w:rsid w:val="00555529"/>
    <w:pPr>
      <w:keepNext/>
      <w:keepLines/>
      <w:spacing w:before="40" w:after="0"/>
      <w:outlineLvl w:val="1"/>
    </w:pPr>
    <w:rPr>
      <w:rFonts w:ascii="Calibri Light" w:eastAsia="Times New Roman" w:hAnsi="Calibri Light" w:cs="Times New Roman"/>
      <w:color w:val="2F5496"/>
      <w:sz w:val="26"/>
      <w:szCs w:val="26"/>
      <w:lang w:eastAsia="es-MX"/>
    </w:rPr>
  </w:style>
  <w:style w:type="paragraph" w:styleId="Ttulo3">
    <w:name w:val="heading 3"/>
    <w:basedOn w:val="Normal"/>
    <w:next w:val="Normal"/>
    <w:link w:val="Ttulo3Car"/>
    <w:uiPriority w:val="9"/>
    <w:semiHidden/>
    <w:unhideWhenUsed/>
    <w:qFormat/>
    <w:rsid w:val="00555529"/>
    <w:pPr>
      <w:keepNext/>
      <w:keepLines/>
      <w:spacing w:before="40" w:after="0"/>
      <w:outlineLvl w:val="2"/>
    </w:pPr>
    <w:rPr>
      <w:rFonts w:ascii="Aptos" w:eastAsia="Times New Roman" w:hAnsi="Aptos" w:cs="Times New Roman"/>
      <w:color w:val="2F5496"/>
      <w:sz w:val="28"/>
      <w:szCs w:val="28"/>
      <w:lang w:eastAsia="es-MX"/>
    </w:rPr>
  </w:style>
  <w:style w:type="paragraph" w:styleId="Ttulo4">
    <w:name w:val="heading 4"/>
    <w:basedOn w:val="Normal"/>
    <w:next w:val="Normal"/>
    <w:link w:val="Ttulo4Car"/>
    <w:uiPriority w:val="9"/>
    <w:unhideWhenUsed/>
    <w:qFormat/>
    <w:rsid w:val="00555529"/>
    <w:pPr>
      <w:keepNext/>
      <w:keepLines/>
      <w:spacing w:before="280" w:after="80" w:line="240" w:lineRule="auto"/>
      <w:outlineLvl w:val="3"/>
    </w:pPr>
    <w:rPr>
      <w:rFonts w:ascii="Times New Roman" w:eastAsia="Times New Roman" w:hAnsi="Times New Roman" w:cs="Times New Roman"/>
      <w:color w:val="666666"/>
      <w:sz w:val="24"/>
      <w:szCs w:val="24"/>
      <w:lang w:eastAsia="es-MX"/>
    </w:rPr>
  </w:style>
  <w:style w:type="paragraph" w:styleId="Ttulo5">
    <w:name w:val="heading 5"/>
    <w:basedOn w:val="Normal"/>
    <w:next w:val="Normal"/>
    <w:link w:val="Ttulo5Car"/>
    <w:uiPriority w:val="9"/>
    <w:semiHidden/>
    <w:unhideWhenUsed/>
    <w:qFormat/>
    <w:rsid w:val="00555529"/>
    <w:pPr>
      <w:keepNext/>
      <w:keepLines/>
      <w:spacing w:before="40" w:after="0"/>
      <w:outlineLvl w:val="4"/>
    </w:pPr>
    <w:rPr>
      <w:rFonts w:ascii="Aptos" w:eastAsia="Times New Roman" w:hAnsi="Aptos" w:cs="Times New Roman"/>
      <w:color w:val="2F5496"/>
      <w:lang w:eastAsia="es-MX"/>
    </w:rPr>
  </w:style>
  <w:style w:type="paragraph" w:styleId="Ttulo6">
    <w:name w:val="heading 6"/>
    <w:basedOn w:val="Normal"/>
    <w:next w:val="Normal"/>
    <w:link w:val="Ttulo6Car"/>
    <w:uiPriority w:val="9"/>
    <w:semiHidden/>
    <w:unhideWhenUsed/>
    <w:qFormat/>
    <w:rsid w:val="00555529"/>
    <w:pPr>
      <w:keepNext/>
      <w:keepLines/>
      <w:spacing w:before="40" w:after="0"/>
      <w:outlineLvl w:val="5"/>
    </w:pPr>
    <w:rPr>
      <w:rFonts w:ascii="Aptos" w:eastAsia="Times New Roman" w:hAnsi="Aptos" w:cs="Times New Roman"/>
      <w:i/>
      <w:iCs/>
      <w:color w:val="595959"/>
      <w:lang w:eastAsia="es-MX"/>
    </w:rPr>
  </w:style>
  <w:style w:type="paragraph" w:styleId="Ttulo7">
    <w:name w:val="heading 7"/>
    <w:basedOn w:val="Normal"/>
    <w:next w:val="Normal"/>
    <w:link w:val="Ttulo7Car"/>
    <w:uiPriority w:val="9"/>
    <w:semiHidden/>
    <w:unhideWhenUsed/>
    <w:qFormat/>
    <w:rsid w:val="00555529"/>
    <w:pPr>
      <w:keepNext/>
      <w:keepLines/>
      <w:spacing w:before="40" w:after="0"/>
      <w:outlineLvl w:val="6"/>
    </w:pPr>
    <w:rPr>
      <w:rFonts w:ascii="Aptos" w:eastAsia="Times New Roman" w:hAnsi="Aptos" w:cs="Times New Roman"/>
      <w:color w:val="595959"/>
      <w:lang w:eastAsia="es-MX"/>
    </w:rPr>
  </w:style>
  <w:style w:type="paragraph" w:styleId="Ttulo8">
    <w:name w:val="heading 8"/>
    <w:basedOn w:val="Normal"/>
    <w:next w:val="Normal"/>
    <w:link w:val="Ttulo8Car"/>
    <w:uiPriority w:val="9"/>
    <w:semiHidden/>
    <w:unhideWhenUsed/>
    <w:qFormat/>
    <w:rsid w:val="00555529"/>
    <w:pPr>
      <w:keepNext/>
      <w:keepLines/>
      <w:spacing w:before="40" w:after="0"/>
      <w:outlineLvl w:val="7"/>
    </w:pPr>
    <w:rPr>
      <w:rFonts w:ascii="Aptos" w:eastAsia="Times New Roman" w:hAnsi="Aptos" w:cs="Times New Roman"/>
      <w:i/>
      <w:iCs/>
      <w:color w:val="272727"/>
      <w:lang w:eastAsia="es-MX"/>
    </w:rPr>
  </w:style>
  <w:style w:type="paragraph" w:styleId="Ttulo9">
    <w:name w:val="heading 9"/>
    <w:basedOn w:val="Normal"/>
    <w:next w:val="Normal"/>
    <w:link w:val="Ttulo9Car"/>
    <w:uiPriority w:val="9"/>
    <w:semiHidden/>
    <w:unhideWhenUsed/>
    <w:qFormat/>
    <w:rsid w:val="00555529"/>
    <w:pPr>
      <w:keepNext/>
      <w:keepLines/>
      <w:spacing w:before="40" w:after="0"/>
      <w:outlineLvl w:val="8"/>
    </w:pPr>
    <w:rPr>
      <w:rFonts w:ascii="Aptos" w:eastAsia="Times New Roman" w:hAnsi="Aptos" w:cs="Times New Roman"/>
      <w:color w:val="2727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uiPriority w:val="9"/>
    <w:qFormat/>
    <w:rsid w:val="00555529"/>
    <w:pPr>
      <w:keepNext/>
      <w:keepLines/>
      <w:spacing w:before="360" w:after="80"/>
      <w:outlineLvl w:val="0"/>
    </w:pPr>
    <w:rPr>
      <w:rFonts w:ascii="Calibri Light" w:eastAsia="Times New Roman" w:hAnsi="Calibri Light" w:cs="Times New Roman"/>
      <w:color w:val="2F5496"/>
      <w:sz w:val="40"/>
      <w:szCs w:val="40"/>
      <w:lang w:eastAsia="es-MX"/>
    </w:rPr>
  </w:style>
  <w:style w:type="paragraph" w:customStyle="1" w:styleId="Ttulo21">
    <w:name w:val="Título 21"/>
    <w:basedOn w:val="Normal"/>
    <w:next w:val="Normal"/>
    <w:uiPriority w:val="9"/>
    <w:semiHidden/>
    <w:unhideWhenUsed/>
    <w:qFormat/>
    <w:rsid w:val="00555529"/>
    <w:pPr>
      <w:keepNext/>
      <w:keepLines/>
      <w:spacing w:before="40" w:after="0" w:line="240" w:lineRule="auto"/>
      <w:outlineLvl w:val="1"/>
    </w:pPr>
    <w:rPr>
      <w:rFonts w:ascii="Calibri Light" w:eastAsia="Times New Roman" w:hAnsi="Calibri Light" w:cs="Times New Roman"/>
      <w:color w:val="2F5496"/>
      <w:sz w:val="26"/>
      <w:szCs w:val="26"/>
      <w:lang w:eastAsia="es-MX"/>
    </w:rPr>
  </w:style>
  <w:style w:type="paragraph" w:customStyle="1" w:styleId="Ttulo31">
    <w:name w:val="Título 31"/>
    <w:basedOn w:val="Normal"/>
    <w:next w:val="Normal"/>
    <w:uiPriority w:val="9"/>
    <w:semiHidden/>
    <w:unhideWhenUsed/>
    <w:qFormat/>
    <w:rsid w:val="00555529"/>
    <w:pPr>
      <w:keepNext/>
      <w:keepLines/>
      <w:spacing w:before="160" w:after="80"/>
      <w:outlineLvl w:val="2"/>
    </w:pPr>
    <w:rPr>
      <w:rFonts w:ascii="Aptos" w:eastAsia="Times New Roman" w:hAnsi="Aptos" w:cs="Times New Roman"/>
      <w:color w:val="2F5496"/>
      <w:sz w:val="28"/>
      <w:szCs w:val="28"/>
      <w:lang w:eastAsia="es-MX"/>
    </w:rPr>
  </w:style>
  <w:style w:type="character" w:customStyle="1" w:styleId="Ttulo4Car">
    <w:name w:val="Título 4 Car"/>
    <w:basedOn w:val="Fuentedeprrafopredeter"/>
    <w:link w:val="Ttulo4"/>
    <w:uiPriority w:val="9"/>
    <w:rsid w:val="00555529"/>
    <w:rPr>
      <w:rFonts w:ascii="Times New Roman" w:eastAsia="Times New Roman" w:hAnsi="Times New Roman" w:cs="Times New Roman"/>
      <w:color w:val="666666"/>
      <w:sz w:val="24"/>
      <w:szCs w:val="24"/>
      <w:lang w:eastAsia="es-MX"/>
    </w:rPr>
  </w:style>
  <w:style w:type="paragraph" w:customStyle="1" w:styleId="Ttulo51">
    <w:name w:val="Título 51"/>
    <w:basedOn w:val="Normal"/>
    <w:next w:val="Normal"/>
    <w:uiPriority w:val="9"/>
    <w:semiHidden/>
    <w:unhideWhenUsed/>
    <w:qFormat/>
    <w:rsid w:val="00555529"/>
    <w:pPr>
      <w:keepNext/>
      <w:keepLines/>
      <w:spacing w:before="80" w:after="40"/>
      <w:outlineLvl w:val="4"/>
    </w:pPr>
    <w:rPr>
      <w:rFonts w:ascii="Aptos" w:eastAsia="Times New Roman" w:hAnsi="Aptos" w:cs="Times New Roman"/>
      <w:color w:val="2F5496"/>
      <w:lang w:eastAsia="es-MX"/>
    </w:rPr>
  </w:style>
  <w:style w:type="paragraph" w:customStyle="1" w:styleId="Ttulo61">
    <w:name w:val="Título 61"/>
    <w:basedOn w:val="Normal"/>
    <w:next w:val="Normal"/>
    <w:uiPriority w:val="9"/>
    <w:semiHidden/>
    <w:unhideWhenUsed/>
    <w:qFormat/>
    <w:rsid w:val="00555529"/>
    <w:pPr>
      <w:keepNext/>
      <w:keepLines/>
      <w:spacing w:before="40" w:after="0"/>
      <w:outlineLvl w:val="5"/>
    </w:pPr>
    <w:rPr>
      <w:rFonts w:ascii="Aptos" w:eastAsia="Times New Roman" w:hAnsi="Aptos" w:cs="Times New Roman"/>
      <w:i/>
      <w:iCs/>
      <w:color w:val="595959"/>
      <w:lang w:eastAsia="es-MX"/>
    </w:rPr>
  </w:style>
  <w:style w:type="paragraph" w:customStyle="1" w:styleId="Ttulo71">
    <w:name w:val="Título 71"/>
    <w:basedOn w:val="Normal"/>
    <w:next w:val="Normal"/>
    <w:uiPriority w:val="9"/>
    <w:semiHidden/>
    <w:unhideWhenUsed/>
    <w:qFormat/>
    <w:rsid w:val="00555529"/>
    <w:pPr>
      <w:keepNext/>
      <w:keepLines/>
      <w:spacing w:before="40" w:after="0"/>
      <w:outlineLvl w:val="6"/>
    </w:pPr>
    <w:rPr>
      <w:rFonts w:ascii="Aptos" w:eastAsia="Times New Roman" w:hAnsi="Aptos" w:cs="Times New Roman"/>
      <w:color w:val="595959"/>
      <w:lang w:eastAsia="es-MX"/>
    </w:rPr>
  </w:style>
  <w:style w:type="paragraph" w:customStyle="1" w:styleId="Ttulo81">
    <w:name w:val="Título 81"/>
    <w:basedOn w:val="Normal"/>
    <w:next w:val="Normal"/>
    <w:uiPriority w:val="9"/>
    <w:semiHidden/>
    <w:unhideWhenUsed/>
    <w:qFormat/>
    <w:rsid w:val="00555529"/>
    <w:pPr>
      <w:keepNext/>
      <w:keepLines/>
      <w:spacing w:after="0"/>
      <w:outlineLvl w:val="7"/>
    </w:pPr>
    <w:rPr>
      <w:rFonts w:ascii="Aptos" w:eastAsia="Times New Roman" w:hAnsi="Aptos" w:cs="Times New Roman"/>
      <w:i/>
      <w:iCs/>
      <w:color w:val="272727"/>
      <w:lang w:eastAsia="es-MX"/>
    </w:rPr>
  </w:style>
  <w:style w:type="paragraph" w:customStyle="1" w:styleId="Ttulo91">
    <w:name w:val="Título 91"/>
    <w:basedOn w:val="Normal"/>
    <w:next w:val="Normal"/>
    <w:uiPriority w:val="9"/>
    <w:semiHidden/>
    <w:unhideWhenUsed/>
    <w:qFormat/>
    <w:rsid w:val="00555529"/>
    <w:pPr>
      <w:keepNext/>
      <w:keepLines/>
      <w:spacing w:after="0"/>
      <w:outlineLvl w:val="8"/>
    </w:pPr>
    <w:rPr>
      <w:rFonts w:ascii="Aptos" w:eastAsia="Times New Roman" w:hAnsi="Aptos" w:cs="Times New Roman"/>
      <w:color w:val="272727"/>
      <w:lang w:eastAsia="es-MX"/>
    </w:rPr>
  </w:style>
  <w:style w:type="numbering" w:customStyle="1" w:styleId="Sinlista1">
    <w:name w:val="Sin lista1"/>
    <w:next w:val="Sinlista"/>
    <w:uiPriority w:val="99"/>
    <w:semiHidden/>
    <w:unhideWhenUsed/>
    <w:rsid w:val="00555529"/>
  </w:style>
  <w:style w:type="paragraph" w:styleId="Encabezado">
    <w:name w:val="header"/>
    <w:basedOn w:val="Normal"/>
    <w:link w:val="EncabezadoCar"/>
    <w:uiPriority w:val="99"/>
    <w:unhideWhenUsed/>
    <w:rsid w:val="00555529"/>
    <w:pPr>
      <w:tabs>
        <w:tab w:val="center" w:pos="4419"/>
        <w:tab w:val="right" w:pos="8838"/>
      </w:tabs>
      <w:spacing w:after="0" w:line="240" w:lineRule="auto"/>
    </w:pPr>
    <w:rPr>
      <w:rFonts w:eastAsia="Times New Roman"/>
      <w:sz w:val="24"/>
      <w:szCs w:val="24"/>
    </w:rPr>
  </w:style>
  <w:style w:type="character" w:customStyle="1" w:styleId="EncabezadoCar">
    <w:name w:val="Encabezado Car"/>
    <w:basedOn w:val="Fuentedeprrafopredeter"/>
    <w:link w:val="Encabezado"/>
    <w:uiPriority w:val="99"/>
    <w:rsid w:val="00555529"/>
    <w:rPr>
      <w:rFonts w:eastAsia="Times New Roman"/>
      <w:sz w:val="24"/>
      <w:szCs w:val="24"/>
    </w:rPr>
  </w:style>
  <w:style w:type="paragraph" w:styleId="Piedepgina">
    <w:name w:val="footer"/>
    <w:basedOn w:val="Normal"/>
    <w:link w:val="PiedepginaCar"/>
    <w:uiPriority w:val="99"/>
    <w:unhideWhenUsed/>
    <w:rsid w:val="00555529"/>
    <w:pPr>
      <w:tabs>
        <w:tab w:val="center" w:pos="4419"/>
        <w:tab w:val="right" w:pos="8838"/>
      </w:tabs>
      <w:spacing w:after="0" w:line="240" w:lineRule="auto"/>
    </w:pPr>
    <w:rPr>
      <w:rFonts w:eastAsia="Times New Roman"/>
      <w:sz w:val="24"/>
      <w:szCs w:val="24"/>
    </w:rPr>
  </w:style>
  <w:style w:type="character" w:customStyle="1" w:styleId="PiedepginaCar">
    <w:name w:val="Pie de página Car"/>
    <w:basedOn w:val="Fuentedeprrafopredeter"/>
    <w:link w:val="Piedepgina"/>
    <w:uiPriority w:val="99"/>
    <w:rsid w:val="00555529"/>
    <w:rPr>
      <w:rFonts w:eastAsia="Times New Roman"/>
      <w:sz w:val="24"/>
      <w:szCs w:val="24"/>
    </w:rPr>
  </w:style>
  <w:style w:type="table" w:styleId="Tablaconcuadrcula">
    <w:name w:val="Table Grid"/>
    <w:basedOn w:val="Tablanormal"/>
    <w:uiPriority w:val="39"/>
    <w:rsid w:val="00555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529"/>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555529"/>
    <w:pPr>
      <w:spacing w:after="0" w:line="240" w:lineRule="auto"/>
    </w:pPr>
    <w:rPr>
      <w:rFonts w:ascii="Segoe UI" w:eastAsia="Times New Roman" w:hAnsi="Segoe UI" w:cs="Segoe UI"/>
      <w:sz w:val="18"/>
      <w:szCs w:val="18"/>
    </w:rPr>
  </w:style>
  <w:style w:type="character" w:customStyle="1" w:styleId="TextodegloboCar">
    <w:name w:val="Texto de globo Car"/>
    <w:basedOn w:val="Fuentedeprrafopredeter"/>
    <w:link w:val="Textodeglobo"/>
    <w:uiPriority w:val="99"/>
    <w:semiHidden/>
    <w:rsid w:val="00555529"/>
    <w:rPr>
      <w:rFonts w:ascii="Segoe UI" w:eastAsia="Times New Roman" w:hAnsi="Segoe UI" w:cs="Segoe UI"/>
      <w:sz w:val="18"/>
      <w:szCs w:val="18"/>
    </w:rPr>
  </w:style>
  <w:style w:type="paragraph" w:styleId="Prrafodelista">
    <w:name w:val="List Paragraph"/>
    <w:basedOn w:val="Normal"/>
    <w:uiPriority w:val="34"/>
    <w:qFormat/>
    <w:rsid w:val="00555529"/>
    <w:pPr>
      <w:spacing w:after="0" w:line="240" w:lineRule="auto"/>
      <w:ind w:left="720"/>
      <w:contextualSpacing/>
    </w:pPr>
    <w:rPr>
      <w:rFonts w:eastAsia="Times New Roman"/>
      <w:sz w:val="24"/>
      <w:szCs w:val="24"/>
    </w:rPr>
  </w:style>
  <w:style w:type="character" w:customStyle="1" w:styleId="Cuerpodeltexto">
    <w:name w:val="Cuerpo del texto_"/>
    <w:basedOn w:val="Fuentedeprrafopredeter"/>
    <w:link w:val="Cuerpodeltexto0"/>
    <w:rsid w:val="00555529"/>
    <w:rPr>
      <w:rFonts w:ascii="Arial" w:eastAsia="Arial" w:hAnsi="Arial" w:cs="Arial"/>
      <w:color w:val="231F20"/>
      <w:sz w:val="20"/>
      <w:szCs w:val="20"/>
    </w:rPr>
  </w:style>
  <w:style w:type="character" w:customStyle="1" w:styleId="Ttulo30">
    <w:name w:val="Título #3_"/>
    <w:basedOn w:val="Fuentedeprrafopredeter"/>
    <w:link w:val="Ttulo32"/>
    <w:rsid w:val="00555529"/>
    <w:rPr>
      <w:rFonts w:ascii="Tahoma" w:eastAsia="Tahoma" w:hAnsi="Tahoma" w:cs="Tahoma"/>
      <w:b/>
      <w:bCs/>
      <w:color w:val="231F20"/>
      <w:sz w:val="18"/>
      <w:szCs w:val="18"/>
    </w:rPr>
  </w:style>
  <w:style w:type="paragraph" w:customStyle="1" w:styleId="Cuerpodeltexto0">
    <w:name w:val="Cuerpo del texto"/>
    <w:basedOn w:val="Normal"/>
    <w:link w:val="Cuerpodeltexto"/>
    <w:rsid w:val="00555529"/>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555529"/>
    <w:pPr>
      <w:widowControl w:val="0"/>
      <w:spacing w:after="0" w:line="158" w:lineRule="auto"/>
      <w:jc w:val="center"/>
      <w:outlineLvl w:val="2"/>
    </w:pPr>
    <w:rPr>
      <w:rFonts w:ascii="Tahoma" w:eastAsia="Tahoma" w:hAnsi="Tahoma" w:cs="Tahoma"/>
      <w:b/>
      <w:bCs/>
      <w:color w:val="231F20"/>
      <w:sz w:val="18"/>
      <w:szCs w:val="18"/>
    </w:rPr>
  </w:style>
  <w:style w:type="paragraph" w:styleId="Sinespaciado">
    <w:name w:val="No Spacing"/>
    <w:uiPriority w:val="1"/>
    <w:qFormat/>
    <w:rsid w:val="00555529"/>
    <w:pPr>
      <w:spacing w:after="0" w:line="240" w:lineRule="auto"/>
    </w:pPr>
    <w:rPr>
      <w:rFonts w:ascii="Calibri" w:eastAsia="Calibri" w:hAnsi="Calibri" w:cs="Calibri"/>
      <w:lang w:eastAsia="es-MX"/>
    </w:rPr>
  </w:style>
  <w:style w:type="character" w:customStyle="1" w:styleId="Ttulo1Car">
    <w:name w:val="Título 1 Car"/>
    <w:basedOn w:val="Fuentedeprrafopredeter"/>
    <w:link w:val="Ttulo1"/>
    <w:uiPriority w:val="9"/>
    <w:rsid w:val="00555529"/>
    <w:rPr>
      <w:rFonts w:ascii="Calibri Light" w:eastAsia="Times New Roman" w:hAnsi="Calibri Light" w:cs="Times New Roman"/>
      <w:color w:val="2F5496"/>
      <w:sz w:val="40"/>
      <w:szCs w:val="40"/>
      <w:lang w:eastAsia="es-MX"/>
    </w:rPr>
  </w:style>
  <w:style w:type="character" w:customStyle="1" w:styleId="Ttulo2Car">
    <w:name w:val="Título 2 Car"/>
    <w:basedOn w:val="Fuentedeprrafopredeter"/>
    <w:link w:val="Ttulo2"/>
    <w:uiPriority w:val="9"/>
    <w:semiHidden/>
    <w:rsid w:val="00555529"/>
    <w:rPr>
      <w:rFonts w:ascii="Calibri Light" w:eastAsia="Times New Roman" w:hAnsi="Calibri Light" w:cs="Times New Roman"/>
      <w:color w:val="2F5496"/>
      <w:sz w:val="26"/>
      <w:szCs w:val="26"/>
      <w:lang w:eastAsia="es-MX"/>
    </w:rPr>
  </w:style>
  <w:style w:type="character" w:customStyle="1" w:styleId="Ttulo3Car">
    <w:name w:val="Título 3 Car"/>
    <w:basedOn w:val="Fuentedeprrafopredeter"/>
    <w:link w:val="Ttulo3"/>
    <w:uiPriority w:val="9"/>
    <w:semiHidden/>
    <w:rsid w:val="00555529"/>
    <w:rPr>
      <w:rFonts w:ascii="Aptos" w:eastAsia="Times New Roman" w:hAnsi="Aptos" w:cs="Times New Roman"/>
      <w:color w:val="2F5496"/>
      <w:sz w:val="28"/>
      <w:szCs w:val="28"/>
      <w:lang w:eastAsia="es-MX"/>
    </w:rPr>
  </w:style>
  <w:style w:type="character" w:customStyle="1" w:styleId="Ttulo5Car">
    <w:name w:val="Título 5 Car"/>
    <w:basedOn w:val="Fuentedeprrafopredeter"/>
    <w:link w:val="Ttulo5"/>
    <w:uiPriority w:val="9"/>
    <w:semiHidden/>
    <w:rsid w:val="00555529"/>
    <w:rPr>
      <w:rFonts w:ascii="Aptos" w:eastAsia="Times New Roman" w:hAnsi="Aptos" w:cs="Times New Roman"/>
      <w:color w:val="2F5496"/>
      <w:sz w:val="22"/>
      <w:szCs w:val="22"/>
      <w:lang w:eastAsia="es-MX"/>
    </w:rPr>
  </w:style>
  <w:style w:type="character" w:customStyle="1" w:styleId="Ttulo6Car">
    <w:name w:val="Título 6 Car"/>
    <w:basedOn w:val="Fuentedeprrafopredeter"/>
    <w:link w:val="Ttulo6"/>
    <w:uiPriority w:val="9"/>
    <w:semiHidden/>
    <w:rsid w:val="00555529"/>
    <w:rPr>
      <w:rFonts w:ascii="Aptos" w:eastAsia="Times New Roman" w:hAnsi="Aptos" w:cs="Times New Roman"/>
      <w:i/>
      <w:iCs/>
      <w:color w:val="595959"/>
      <w:sz w:val="22"/>
      <w:szCs w:val="22"/>
      <w:lang w:eastAsia="es-MX"/>
    </w:rPr>
  </w:style>
  <w:style w:type="character" w:customStyle="1" w:styleId="Ttulo7Car">
    <w:name w:val="Título 7 Car"/>
    <w:basedOn w:val="Fuentedeprrafopredeter"/>
    <w:link w:val="Ttulo7"/>
    <w:uiPriority w:val="9"/>
    <w:semiHidden/>
    <w:rsid w:val="00555529"/>
    <w:rPr>
      <w:rFonts w:ascii="Aptos" w:eastAsia="Times New Roman" w:hAnsi="Aptos" w:cs="Times New Roman"/>
      <w:color w:val="595959"/>
      <w:sz w:val="22"/>
      <w:szCs w:val="22"/>
      <w:lang w:eastAsia="es-MX"/>
    </w:rPr>
  </w:style>
  <w:style w:type="character" w:customStyle="1" w:styleId="Ttulo8Car">
    <w:name w:val="Título 8 Car"/>
    <w:basedOn w:val="Fuentedeprrafopredeter"/>
    <w:link w:val="Ttulo8"/>
    <w:uiPriority w:val="9"/>
    <w:semiHidden/>
    <w:rsid w:val="00555529"/>
    <w:rPr>
      <w:rFonts w:ascii="Aptos" w:eastAsia="Times New Roman" w:hAnsi="Aptos" w:cs="Times New Roman"/>
      <w:i/>
      <w:iCs/>
      <w:color w:val="272727"/>
      <w:sz w:val="22"/>
      <w:szCs w:val="22"/>
      <w:lang w:eastAsia="es-MX"/>
    </w:rPr>
  </w:style>
  <w:style w:type="character" w:customStyle="1" w:styleId="Ttulo9Car">
    <w:name w:val="Título 9 Car"/>
    <w:basedOn w:val="Fuentedeprrafopredeter"/>
    <w:link w:val="Ttulo9"/>
    <w:uiPriority w:val="9"/>
    <w:semiHidden/>
    <w:rsid w:val="00555529"/>
    <w:rPr>
      <w:rFonts w:ascii="Aptos" w:eastAsia="Times New Roman" w:hAnsi="Aptos" w:cs="Times New Roman"/>
      <w:color w:val="272727"/>
      <w:sz w:val="22"/>
      <w:szCs w:val="22"/>
      <w:lang w:eastAsia="es-MX"/>
    </w:rPr>
  </w:style>
  <w:style w:type="numbering" w:customStyle="1" w:styleId="Sinlista11">
    <w:name w:val="Sin lista11"/>
    <w:next w:val="Sinlista"/>
    <w:uiPriority w:val="99"/>
    <w:semiHidden/>
    <w:unhideWhenUsed/>
    <w:rsid w:val="00555529"/>
  </w:style>
  <w:style w:type="table" w:customStyle="1" w:styleId="Tablaconcuadrcula1">
    <w:name w:val="Tabla con cuadrícula1"/>
    <w:basedOn w:val="Tablanormal"/>
    <w:next w:val="Tablaconcuadrcula"/>
    <w:uiPriority w:val="39"/>
    <w:rsid w:val="00555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555529"/>
    <w:rPr>
      <w:color w:val="0563C1"/>
      <w:u w:val="single"/>
    </w:rPr>
  </w:style>
  <w:style w:type="paragraph" w:customStyle="1" w:styleId="Textonotapie1">
    <w:name w:val="Texto nota pie1"/>
    <w:basedOn w:val="Normal"/>
    <w:next w:val="Textonotapie"/>
    <w:link w:val="TextonotapieCar"/>
    <w:uiPriority w:val="99"/>
    <w:semiHidden/>
    <w:unhideWhenUsed/>
    <w:rsid w:val="00555529"/>
    <w:pPr>
      <w:spacing w:after="0" w:line="240" w:lineRule="auto"/>
    </w:pPr>
    <w:rPr>
      <w:kern w:val="2"/>
      <w:sz w:val="20"/>
      <w:szCs w:val="20"/>
      <w14:ligatures w14:val="standardContextual"/>
    </w:rPr>
  </w:style>
  <w:style w:type="character" w:customStyle="1" w:styleId="TextonotapieCar">
    <w:name w:val="Texto nota pie Car"/>
    <w:basedOn w:val="Fuentedeprrafopredeter"/>
    <w:link w:val="Textonotapie1"/>
    <w:uiPriority w:val="99"/>
    <w:semiHidden/>
    <w:rsid w:val="00555529"/>
    <w:rPr>
      <w:kern w:val="2"/>
      <w:sz w:val="20"/>
      <w:szCs w:val="20"/>
      <w14:ligatures w14:val="standardContextual"/>
    </w:rPr>
  </w:style>
  <w:style w:type="character" w:styleId="Refdenotaalpie">
    <w:name w:val="footnote reference"/>
    <w:basedOn w:val="Fuentedeprrafopredeter"/>
    <w:uiPriority w:val="99"/>
    <w:semiHidden/>
    <w:unhideWhenUsed/>
    <w:rsid w:val="00555529"/>
    <w:rPr>
      <w:vertAlign w:val="superscript"/>
    </w:rPr>
  </w:style>
  <w:style w:type="table" w:customStyle="1" w:styleId="TableNormal">
    <w:name w:val="Table Normal"/>
    <w:rsid w:val="00555529"/>
    <w:rPr>
      <w:rFonts w:ascii="Aptos" w:eastAsia="Aptos" w:hAnsi="Aptos" w:cs="Aptos"/>
      <w:lang w:eastAsia="es-MX"/>
    </w:rPr>
    <w:tblPr>
      <w:tblCellMar>
        <w:top w:w="0" w:type="dxa"/>
        <w:left w:w="0" w:type="dxa"/>
        <w:bottom w:w="0" w:type="dxa"/>
        <w:right w:w="0" w:type="dxa"/>
      </w:tblCellMar>
    </w:tblPr>
  </w:style>
  <w:style w:type="paragraph" w:customStyle="1" w:styleId="Puesto1">
    <w:name w:val="Puesto1"/>
    <w:basedOn w:val="Normal"/>
    <w:next w:val="Normal"/>
    <w:uiPriority w:val="10"/>
    <w:qFormat/>
    <w:rsid w:val="00555529"/>
    <w:pPr>
      <w:spacing w:after="80" w:line="240" w:lineRule="auto"/>
      <w:contextualSpacing/>
    </w:pPr>
    <w:rPr>
      <w:rFonts w:ascii="Calibri Light" w:eastAsia="Times New Roman" w:hAnsi="Calibri Light" w:cs="Times New Roman"/>
      <w:spacing w:val="-10"/>
      <w:kern w:val="28"/>
      <w:sz w:val="56"/>
      <w:szCs w:val="56"/>
      <w:lang w:eastAsia="es-MX"/>
    </w:rPr>
  </w:style>
  <w:style w:type="character" w:customStyle="1" w:styleId="TtuloCar">
    <w:name w:val="Título Car"/>
    <w:basedOn w:val="Fuentedeprrafopredeter"/>
    <w:link w:val="Ttulo"/>
    <w:uiPriority w:val="10"/>
    <w:rsid w:val="00555529"/>
    <w:rPr>
      <w:rFonts w:ascii="Calibri Light" w:eastAsia="Times New Roman" w:hAnsi="Calibri Light" w:cs="Times New Roman"/>
      <w:spacing w:val="-10"/>
      <w:kern w:val="28"/>
      <w:sz w:val="56"/>
      <w:szCs w:val="56"/>
      <w:lang w:eastAsia="es-MX"/>
    </w:rPr>
  </w:style>
  <w:style w:type="paragraph" w:styleId="Subttulo">
    <w:name w:val="Subtitle"/>
    <w:basedOn w:val="Normal"/>
    <w:next w:val="Normal"/>
    <w:link w:val="SubttuloCar"/>
    <w:uiPriority w:val="11"/>
    <w:qFormat/>
    <w:rsid w:val="00555529"/>
    <w:rPr>
      <w:rFonts w:ascii="Aptos" w:eastAsia="Aptos" w:hAnsi="Aptos" w:cs="Aptos"/>
      <w:color w:val="595959"/>
      <w:sz w:val="28"/>
      <w:szCs w:val="28"/>
      <w:lang w:eastAsia="es-MX"/>
    </w:rPr>
  </w:style>
  <w:style w:type="character" w:customStyle="1" w:styleId="SubttuloCar">
    <w:name w:val="Subtítulo Car"/>
    <w:basedOn w:val="Fuentedeprrafopredeter"/>
    <w:link w:val="Subttulo"/>
    <w:uiPriority w:val="11"/>
    <w:rsid w:val="00555529"/>
    <w:rPr>
      <w:rFonts w:ascii="Aptos" w:eastAsia="Aptos" w:hAnsi="Aptos" w:cs="Aptos"/>
      <w:color w:val="595959"/>
      <w:sz w:val="28"/>
      <w:szCs w:val="28"/>
      <w:lang w:eastAsia="es-MX"/>
    </w:rPr>
  </w:style>
  <w:style w:type="paragraph" w:customStyle="1" w:styleId="Cita1">
    <w:name w:val="Cita1"/>
    <w:basedOn w:val="Normal"/>
    <w:next w:val="Normal"/>
    <w:uiPriority w:val="29"/>
    <w:qFormat/>
    <w:rsid w:val="00555529"/>
    <w:pPr>
      <w:spacing w:before="160"/>
      <w:jc w:val="center"/>
    </w:pPr>
    <w:rPr>
      <w:rFonts w:ascii="Aptos" w:eastAsia="Aptos" w:hAnsi="Aptos" w:cs="Aptos"/>
      <w:i/>
      <w:iCs/>
      <w:color w:val="404040"/>
      <w:lang w:eastAsia="es-MX"/>
    </w:rPr>
  </w:style>
  <w:style w:type="character" w:customStyle="1" w:styleId="CitaCar">
    <w:name w:val="Cita Car"/>
    <w:basedOn w:val="Fuentedeprrafopredeter"/>
    <w:link w:val="Cita"/>
    <w:uiPriority w:val="29"/>
    <w:rsid w:val="00555529"/>
    <w:rPr>
      <w:rFonts w:ascii="Aptos" w:eastAsia="Aptos" w:hAnsi="Aptos" w:cs="Aptos"/>
      <w:i/>
      <w:iCs/>
      <w:color w:val="404040"/>
      <w:sz w:val="22"/>
      <w:szCs w:val="22"/>
      <w:lang w:eastAsia="es-MX"/>
    </w:rPr>
  </w:style>
  <w:style w:type="character" w:customStyle="1" w:styleId="nfasisintenso1">
    <w:name w:val="Énfasis intenso1"/>
    <w:basedOn w:val="Fuentedeprrafopredeter"/>
    <w:uiPriority w:val="21"/>
    <w:qFormat/>
    <w:rsid w:val="00555529"/>
    <w:rPr>
      <w:i/>
      <w:iCs/>
      <w:color w:val="2F5496"/>
    </w:rPr>
  </w:style>
  <w:style w:type="paragraph" w:customStyle="1" w:styleId="Citadestacada1">
    <w:name w:val="Cita destacada1"/>
    <w:basedOn w:val="Normal"/>
    <w:next w:val="Normal"/>
    <w:uiPriority w:val="30"/>
    <w:qFormat/>
    <w:rsid w:val="00555529"/>
    <w:pPr>
      <w:pBdr>
        <w:top w:val="single" w:sz="4" w:space="10" w:color="2F5496"/>
        <w:bottom w:val="single" w:sz="4" w:space="10" w:color="2F5496"/>
      </w:pBdr>
      <w:spacing w:before="360" w:after="360"/>
      <w:ind w:left="864" w:right="864"/>
      <w:jc w:val="center"/>
    </w:pPr>
    <w:rPr>
      <w:rFonts w:ascii="Aptos" w:eastAsia="Aptos" w:hAnsi="Aptos" w:cs="Aptos"/>
      <w:i/>
      <w:iCs/>
      <w:color w:val="2F5496"/>
      <w:lang w:eastAsia="es-MX"/>
    </w:rPr>
  </w:style>
  <w:style w:type="character" w:customStyle="1" w:styleId="CitadestacadaCar">
    <w:name w:val="Cita destacada Car"/>
    <w:basedOn w:val="Fuentedeprrafopredeter"/>
    <w:link w:val="Citadestacada"/>
    <w:uiPriority w:val="30"/>
    <w:rsid w:val="00555529"/>
    <w:rPr>
      <w:rFonts w:ascii="Aptos" w:eastAsia="Aptos" w:hAnsi="Aptos" w:cs="Aptos"/>
      <w:i/>
      <w:iCs/>
      <w:color w:val="2F5496"/>
      <w:sz w:val="22"/>
      <w:szCs w:val="22"/>
      <w:lang w:eastAsia="es-MX"/>
    </w:rPr>
  </w:style>
  <w:style w:type="character" w:customStyle="1" w:styleId="Referenciaintensa1">
    <w:name w:val="Referencia intensa1"/>
    <w:basedOn w:val="Fuentedeprrafopredeter"/>
    <w:uiPriority w:val="32"/>
    <w:qFormat/>
    <w:rsid w:val="00555529"/>
    <w:rPr>
      <w:b/>
      <w:bCs/>
      <w:smallCaps/>
      <w:color w:val="2F5496"/>
      <w:spacing w:val="5"/>
    </w:rPr>
  </w:style>
  <w:style w:type="numbering" w:customStyle="1" w:styleId="Estilo1">
    <w:name w:val="Estilo1"/>
    <w:uiPriority w:val="99"/>
    <w:rsid w:val="00555529"/>
  </w:style>
  <w:style w:type="paragraph" w:styleId="NormalWeb">
    <w:name w:val="Normal (Web)"/>
    <w:basedOn w:val="Normal"/>
    <w:uiPriority w:val="99"/>
    <w:semiHidden/>
    <w:unhideWhenUsed/>
    <w:rsid w:val="00555529"/>
    <w:rPr>
      <w:rFonts w:ascii="Times New Roman" w:eastAsia="Aptos" w:hAnsi="Times New Roman" w:cs="Times New Roman"/>
      <w:sz w:val="24"/>
      <w:szCs w:val="24"/>
      <w:lang w:eastAsia="es-MX"/>
    </w:rPr>
  </w:style>
  <w:style w:type="paragraph" w:styleId="Saludo">
    <w:name w:val="Salutation"/>
    <w:basedOn w:val="Normal"/>
    <w:next w:val="Normal"/>
    <w:link w:val="SaludoCar"/>
    <w:uiPriority w:val="99"/>
    <w:unhideWhenUsed/>
    <w:rsid w:val="00555529"/>
    <w:rPr>
      <w:rFonts w:ascii="Aptos" w:eastAsia="Aptos" w:hAnsi="Aptos" w:cs="Aptos"/>
      <w:lang w:eastAsia="es-MX"/>
    </w:rPr>
  </w:style>
  <w:style w:type="character" w:customStyle="1" w:styleId="SaludoCar">
    <w:name w:val="Saludo Car"/>
    <w:basedOn w:val="Fuentedeprrafopredeter"/>
    <w:link w:val="Saludo"/>
    <w:uiPriority w:val="99"/>
    <w:rsid w:val="00555529"/>
    <w:rPr>
      <w:rFonts w:ascii="Aptos" w:eastAsia="Aptos" w:hAnsi="Aptos" w:cs="Aptos"/>
      <w:lang w:eastAsia="es-MX"/>
    </w:rPr>
  </w:style>
  <w:style w:type="paragraph" w:styleId="Textoindependiente">
    <w:name w:val="Body Text"/>
    <w:basedOn w:val="Normal"/>
    <w:link w:val="TextoindependienteCar"/>
    <w:uiPriority w:val="99"/>
    <w:unhideWhenUsed/>
    <w:rsid w:val="00555529"/>
    <w:pPr>
      <w:spacing w:after="120"/>
    </w:pPr>
    <w:rPr>
      <w:rFonts w:ascii="Aptos" w:eastAsia="Aptos" w:hAnsi="Aptos" w:cs="Aptos"/>
      <w:lang w:eastAsia="es-MX"/>
    </w:rPr>
  </w:style>
  <w:style w:type="character" w:customStyle="1" w:styleId="TextoindependienteCar">
    <w:name w:val="Texto independiente Car"/>
    <w:basedOn w:val="Fuentedeprrafopredeter"/>
    <w:link w:val="Textoindependiente"/>
    <w:uiPriority w:val="99"/>
    <w:rsid w:val="00555529"/>
    <w:rPr>
      <w:rFonts w:ascii="Aptos" w:eastAsia="Aptos" w:hAnsi="Aptos" w:cs="Aptos"/>
      <w:lang w:eastAsia="es-MX"/>
    </w:rPr>
  </w:style>
  <w:style w:type="paragraph" w:styleId="Sangradetextonormal">
    <w:name w:val="Body Text Indent"/>
    <w:basedOn w:val="Normal"/>
    <w:link w:val="SangradetextonormalCar"/>
    <w:uiPriority w:val="99"/>
    <w:semiHidden/>
    <w:unhideWhenUsed/>
    <w:rsid w:val="00555529"/>
    <w:pPr>
      <w:spacing w:after="120"/>
      <w:ind w:left="283"/>
    </w:pPr>
    <w:rPr>
      <w:rFonts w:ascii="Aptos" w:eastAsia="Aptos" w:hAnsi="Aptos" w:cs="Aptos"/>
      <w:lang w:eastAsia="es-MX"/>
    </w:rPr>
  </w:style>
  <w:style w:type="character" w:customStyle="1" w:styleId="SangradetextonormalCar">
    <w:name w:val="Sangría de texto normal Car"/>
    <w:basedOn w:val="Fuentedeprrafopredeter"/>
    <w:link w:val="Sangradetextonormal"/>
    <w:uiPriority w:val="99"/>
    <w:semiHidden/>
    <w:rsid w:val="00555529"/>
    <w:rPr>
      <w:rFonts w:ascii="Aptos" w:eastAsia="Aptos" w:hAnsi="Aptos" w:cs="Aptos"/>
      <w:lang w:eastAsia="es-MX"/>
    </w:rPr>
  </w:style>
  <w:style w:type="paragraph" w:styleId="Textoindependienteprimerasangra2">
    <w:name w:val="Body Text First Indent 2"/>
    <w:basedOn w:val="Sangradetextonormal"/>
    <w:link w:val="Textoindependienteprimerasangra2Car"/>
    <w:uiPriority w:val="99"/>
    <w:unhideWhenUsed/>
    <w:rsid w:val="0055552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55529"/>
    <w:rPr>
      <w:rFonts w:ascii="Aptos" w:eastAsia="Aptos" w:hAnsi="Aptos" w:cs="Aptos"/>
      <w:lang w:eastAsia="es-MX"/>
    </w:rPr>
  </w:style>
  <w:style w:type="paragraph" w:customStyle="1" w:styleId="msonormal0">
    <w:name w:val="msonormal"/>
    <w:basedOn w:val="Normal"/>
    <w:rsid w:val="005555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tab-span">
    <w:name w:val="apple-tab-span"/>
    <w:basedOn w:val="Fuentedeprrafopredeter"/>
    <w:rsid w:val="00555529"/>
  </w:style>
  <w:style w:type="numbering" w:customStyle="1" w:styleId="Sinlista2">
    <w:name w:val="Sin lista2"/>
    <w:next w:val="Sinlista"/>
    <w:uiPriority w:val="99"/>
    <w:semiHidden/>
    <w:unhideWhenUsed/>
    <w:rsid w:val="00555529"/>
  </w:style>
  <w:style w:type="table" w:customStyle="1" w:styleId="Tablaconcuadrcula2">
    <w:name w:val="Tabla con cuadrícula2"/>
    <w:basedOn w:val="Tablanormal"/>
    <w:next w:val="Tablaconcuadrcula"/>
    <w:uiPriority w:val="39"/>
    <w:rsid w:val="00555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555529"/>
  </w:style>
  <w:style w:type="numbering" w:customStyle="1" w:styleId="Sinlista3">
    <w:name w:val="Sin lista3"/>
    <w:next w:val="Sinlista"/>
    <w:uiPriority w:val="99"/>
    <w:semiHidden/>
    <w:unhideWhenUsed/>
    <w:rsid w:val="00555529"/>
  </w:style>
  <w:style w:type="table" w:customStyle="1" w:styleId="Tablaconcuadrcula3">
    <w:name w:val="Tabla con cuadrícula3"/>
    <w:basedOn w:val="Tablanormal"/>
    <w:next w:val="Tablaconcuadrcula"/>
    <w:uiPriority w:val="39"/>
    <w:rsid w:val="00555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uiPriority w:val="99"/>
    <w:rsid w:val="00555529"/>
  </w:style>
  <w:style w:type="character" w:customStyle="1" w:styleId="Ttulo1Car1">
    <w:name w:val="Título 1 Car1"/>
    <w:basedOn w:val="Fuentedeprrafopredeter"/>
    <w:uiPriority w:val="9"/>
    <w:rsid w:val="00555529"/>
    <w:rPr>
      <w:rFonts w:asciiTheme="majorHAnsi" w:eastAsiaTheme="majorEastAsia" w:hAnsiTheme="majorHAnsi" w:cstheme="majorBidi"/>
      <w:color w:val="2E74B5" w:themeColor="accent1" w:themeShade="BF"/>
      <w:sz w:val="32"/>
      <w:szCs w:val="32"/>
    </w:rPr>
  </w:style>
  <w:style w:type="character" w:customStyle="1" w:styleId="Ttulo2Car1">
    <w:name w:val="Título 2 Car1"/>
    <w:basedOn w:val="Fuentedeprrafopredeter"/>
    <w:uiPriority w:val="9"/>
    <w:semiHidden/>
    <w:rsid w:val="00555529"/>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555529"/>
    <w:rPr>
      <w:rFonts w:asciiTheme="majorHAnsi" w:eastAsiaTheme="majorEastAsia" w:hAnsiTheme="majorHAnsi" w:cstheme="majorBidi"/>
      <w:color w:val="1F4D78" w:themeColor="accent1" w:themeShade="7F"/>
      <w:sz w:val="24"/>
      <w:szCs w:val="24"/>
    </w:rPr>
  </w:style>
  <w:style w:type="character" w:customStyle="1" w:styleId="Ttulo5Car1">
    <w:name w:val="Título 5 Car1"/>
    <w:basedOn w:val="Fuentedeprrafopredeter"/>
    <w:uiPriority w:val="9"/>
    <w:semiHidden/>
    <w:rsid w:val="00555529"/>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555529"/>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555529"/>
    <w:rPr>
      <w:rFonts w:asciiTheme="majorHAnsi" w:eastAsiaTheme="majorEastAsia" w:hAnsiTheme="majorHAnsi" w:cstheme="majorBidi"/>
      <w:i/>
      <w:iCs/>
      <w:color w:val="1F4D78" w:themeColor="accent1" w:themeShade="7F"/>
    </w:rPr>
  </w:style>
  <w:style w:type="character" w:customStyle="1" w:styleId="Ttulo8Car1">
    <w:name w:val="Título 8 Car1"/>
    <w:basedOn w:val="Fuentedeprrafopredeter"/>
    <w:uiPriority w:val="9"/>
    <w:semiHidden/>
    <w:rsid w:val="00555529"/>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555529"/>
    <w:rPr>
      <w:rFonts w:asciiTheme="majorHAnsi" w:eastAsiaTheme="majorEastAsia" w:hAnsiTheme="majorHAnsi" w:cstheme="majorBidi"/>
      <w:i/>
      <w:iCs/>
      <w:color w:val="272727" w:themeColor="text1" w:themeTint="D8"/>
      <w:sz w:val="21"/>
      <w:szCs w:val="21"/>
    </w:rPr>
  </w:style>
  <w:style w:type="character" w:styleId="Hipervnculo">
    <w:name w:val="Hyperlink"/>
    <w:basedOn w:val="Fuentedeprrafopredeter"/>
    <w:uiPriority w:val="99"/>
    <w:semiHidden/>
    <w:unhideWhenUsed/>
    <w:rsid w:val="00555529"/>
    <w:rPr>
      <w:color w:val="0563C1" w:themeColor="hyperlink"/>
      <w:u w:val="single"/>
    </w:rPr>
  </w:style>
  <w:style w:type="paragraph" w:styleId="Textonotapie">
    <w:name w:val="footnote text"/>
    <w:basedOn w:val="Normal"/>
    <w:link w:val="TextonotapieCar1"/>
    <w:uiPriority w:val="99"/>
    <w:semiHidden/>
    <w:unhideWhenUsed/>
    <w:rsid w:val="00555529"/>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555529"/>
    <w:rPr>
      <w:sz w:val="20"/>
      <w:szCs w:val="20"/>
    </w:rPr>
  </w:style>
  <w:style w:type="paragraph" w:styleId="Ttulo">
    <w:name w:val="Title"/>
    <w:basedOn w:val="Normal"/>
    <w:next w:val="Normal"/>
    <w:link w:val="TtuloCar"/>
    <w:uiPriority w:val="10"/>
    <w:qFormat/>
    <w:rsid w:val="00555529"/>
    <w:pPr>
      <w:spacing w:after="0" w:line="240" w:lineRule="auto"/>
      <w:contextualSpacing/>
    </w:pPr>
    <w:rPr>
      <w:rFonts w:ascii="Calibri Light" w:eastAsia="Times New Roman" w:hAnsi="Calibri Light" w:cs="Times New Roman"/>
      <w:spacing w:val="-10"/>
      <w:kern w:val="28"/>
      <w:sz w:val="56"/>
      <w:szCs w:val="56"/>
      <w:lang w:eastAsia="es-MX"/>
    </w:rPr>
  </w:style>
  <w:style w:type="character" w:customStyle="1" w:styleId="PuestoCar1">
    <w:name w:val="Puesto Car1"/>
    <w:basedOn w:val="Fuentedeprrafopredeter"/>
    <w:uiPriority w:val="10"/>
    <w:rsid w:val="00555529"/>
    <w:rPr>
      <w:rFonts w:asciiTheme="majorHAnsi" w:eastAsiaTheme="majorEastAsia" w:hAnsiTheme="majorHAnsi" w:cstheme="majorBidi"/>
      <w:spacing w:val="-10"/>
      <w:kern w:val="28"/>
      <w:sz w:val="56"/>
      <w:szCs w:val="56"/>
    </w:rPr>
  </w:style>
  <w:style w:type="paragraph" w:styleId="Cita">
    <w:name w:val="Quote"/>
    <w:basedOn w:val="Normal"/>
    <w:next w:val="Normal"/>
    <w:link w:val="CitaCar"/>
    <w:uiPriority w:val="29"/>
    <w:qFormat/>
    <w:rsid w:val="00555529"/>
    <w:pPr>
      <w:spacing w:before="200"/>
      <w:ind w:left="864" w:right="864"/>
      <w:jc w:val="center"/>
    </w:pPr>
    <w:rPr>
      <w:rFonts w:ascii="Aptos" w:eastAsia="Aptos" w:hAnsi="Aptos" w:cs="Aptos"/>
      <w:i/>
      <w:iCs/>
      <w:color w:val="404040"/>
      <w:lang w:eastAsia="es-MX"/>
    </w:rPr>
  </w:style>
  <w:style w:type="character" w:customStyle="1" w:styleId="CitaCar1">
    <w:name w:val="Cita Car1"/>
    <w:basedOn w:val="Fuentedeprrafopredeter"/>
    <w:uiPriority w:val="29"/>
    <w:rsid w:val="00555529"/>
    <w:rPr>
      <w:i/>
      <w:iCs/>
      <w:color w:val="404040" w:themeColor="text1" w:themeTint="BF"/>
    </w:rPr>
  </w:style>
  <w:style w:type="character" w:styleId="nfasisintenso">
    <w:name w:val="Intense Emphasis"/>
    <w:basedOn w:val="Fuentedeprrafopredeter"/>
    <w:uiPriority w:val="21"/>
    <w:qFormat/>
    <w:rsid w:val="00555529"/>
    <w:rPr>
      <w:i/>
      <w:iCs/>
      <w:color w:val="5B9BD5" w:themeColor="accent1"/>
    </w:rPr>
  </w:style>
  <w:style w:type="paragraph" w:styleId="Citadestacada">
    <w:name w:val="Intense Quote"/>
    <w:basedOn w:val="Normal"/>
    <w:next w:val="Normal"/>
    <w:link w:val="CitadestacadaCar"/>
    <w:uiPriority w:val="30"/>
    <w:qFormat/>
    <w:rsid w:val="00555529"/>
    <w:pPr>
      <w:pBdr>
        <w:top w:val="single" w:sz="4" w:space="10" w:color="5B9BD5" w:themeColor="accent1"/>
        <w:bottom w:val="single" w:sz="4" w:space="10" w:color="5B9BD5" w:themeColor="accent1"/>
      </w:pBdr>
      <w:spacing w:before="360" w:after="360"/>
      <w:ind w:left="864" w:right="864"/>
      <w:jc w:val="center"/>
    </w:pPr>
    <w:rPr>
      <w:rFonts w:ascii="Aptos" w:eastAsia="Aptos" w:hAnsi="Aptos" w:cs="Aptos"/>
      <w:i/>
      <w:iCs/>
      <w:color w:val="2F5496"/>
      <w:lang w:eastAsia="es-MX"/>
    </w:rPr>
  </w:style>
  <w:style w:type="character" w:customStyle="1" w:styleId="CitadestacadaCar1">
    <w:name w:val="Cita destacada Car1"/>
    <w:basedOn w:val="Fuentedeprrafopredeter"/>
    <w:uiPriority w:val="30"/>
    <w:rsid w:val="00555529"/>
    <w:rPr>
      <w:i/>
      <w:iCs/>
      <w:color w:val="5B9BD5" w:themeColor="accent1"/>
    </w:rPr>
  </w:style>
  <w:style w:type="character" w:styleId="Referenciaintensa">
    <w:name w:val="Intense Reference"/>
    <w:basedOn w:val="Fuentedeprrafopredeter"/>
    <w:uiPriority w:val="32"/>
    <w:qFormat/>
    <w:rsid w:val="00555529"/>
    <w:rPr>
      <w:b/>
      <w:bCs/>
      <w:smallCaps/>
      <w:color w:val="5B9BD5" w:themeColor="accent1"/>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55529"/>
    <w:pPr>
      <w:keepNext/>
      <w:keepLines/>
      <w:spacing w:before="240" w:after="0"/>
      <w:outlineLvl w:val="0"/>
    </w:pPr>
    <w:rPr>
      <w:rFonts w:ascii="Calibri Light" w:eastAsia="Times New Roman" w:hAnsi="Calibri Light" w:cs="Times New Roman"/>
      <w:color w:val="2F5496"/>
      <w:sz w:val="40"/>
      <w:szCs w:val="40"/>
      <w:lang w:eastAsia="es-MX"/>
    </w:rPr>
  </w:style>
  <w:style w:type="paragraph" w:styleId="Ttulo2">
    <w:name w:val="heading 2"/>
    <w:basedOn w:val="Normal"/>
    <w:next w:val="Normal"/>
    <w:link w:val="Ttulo2Car"/>
    <w:uiPriority w:val="9"/>
    <w:semiHidden/>
    <w:unhideWhenUsed/>
    <w:qFormat/>
    <w:rsid w:val="00555529"/>
    <w:pPr>
      <w:keepNext/>
      <w:keepLines/>
      <w:spacing w:before="40" w:after="0"/>
      <w:outlineLvl w:val="1"/>
    </w:pPr>
    <w:rPr>
      <w:rFonts w:ascii="Calibri Light" w:eastAsia="Times New Roman" w:hAnsi="Calibri Light" w:cs="Times New Roman"/>
      <w:color w:val="2F5496"/>
      <w:sz w:val="26"/>
      <w:szCs w:val="26"/>
      <w:lang w:eastAsia="es-MX"/>
    </w:rPr>
  </w:style>
  <w:style w:type="paragraph" w:styleId="Ttulo3">
    <w:name w:val="heading 3"/>
    <w:basedOn w:val="Normal"/>
    <w:next w:val="Normal"/>
    <w:link w:val="Ttulo3Car"/>
    <w:uiPriority w:val="9"/>
    <w:semiHidden/>
    <w:unhideWhenUsed/>
    <w:qFormat/>
    <w:rsid w:val="00555529"/>
    <w:pPr>
      <w:keepNext/>
      <w:keepLines/>
      <w:spacing w:before="40" w:after="0"/>
      <w:outlineLvl w:val="2"/>
    </w:pPr>
    <w:rPr>
      <w:rFonts w:ascii="Aptos" w:eastAsia="Times New Roman" w:hAnsi="Aptos" w:cs="Times New Roman"/>
      <w:color w:val="2F5496"/>
      <w:sz w:val="28"/>
      <w:szCs w:val="28"/>
      <w:lang w:eastAsia="es-MX"/>
    </w:rPr>
  </w:style>
  <w:style w:type="paragraph" w:styleId="Ttulo4">
    <w:name w:val="heading 4"/>
    <w:basedOn w:val="Normal"/>
    <w:next w:val="Normal"/>
    <w:link w:val="Ttulo4Car"/>
    <w:uiPriority w:val="9"/>
    <w:unhideWhenUsed/>
    <w:qFormat/>
    <w:rsid w:val="00555529"/>
    <w:pPr>
      <w:keepNext/>
      <w:keepLines/>
      <w:spacing w:before="280" w:after="80" w:line="240" w:lineRule="auto"/>
      <w:outlineLvl w:val="3"/>
    </w:pPr>
    <w:rPr>
      <w:rFonts w:ascii="Times New Roman" w:eastAsia="Times New Roman" w:hAnsi="Times New Roman" w:cs="Times New Roman"/>
      <w:color w:val="666666"/>
      <w:sz w:val="24"/>
      <w:szCs w:val="24"/>
      <w:lang w:eastAsia="es-MX"/>
    </w:rPr>
  </w:style>
  <w:style w:type="paragraph" w:styleId="Ttulo5">
    <w:name w:val="heading 5"/>
    <w:basedOn w:val="Normal"/>
    <w:next w:val="Normal"/>
    <w:link w:val="Ttulo5Car"/>
    <w:uiPriority w:val="9"/>
    <w:semiHidden/>
    <w:unhideWhenUsed/>
    <w:qFormat/>
    <w:rsid w:val="00555529"/>
    <w:pPr>
      <w:keepNext/>
      <w:keepLines/>
      <w:spacing w:before="40" w:after="0"/>
      <w:outlineLvl w:val="4"/>
    </w:pPr>
    <w:rPr>
      <w:rFonts w:ascii="Aptos" w:eastAsia="Times New Roman" w:hAnsi="Aptos" w:cs="Times New Roman"/>
      <w:color w:val="2F5496"/>
      <w:lang w:eastAsia="es-MX"/>
    </w:rPr>
  </w:style>
  <w:style w:type="paragraph" w:styleId="Ttulo6">
    <w:name w:val="heading 6"/>
    <w:basedOn w:val="Normal"/>
    <w:next w:val="Normal"/>
    <w:link w:val="Ttulo6Car"/>
    <w:uiPriority w:val="9"/>
    <w:semiHidden/>
    <w:unhideWhenUsed/>
    <w:qFormat/>
    <w:rsid w:val="00555529"/>
    <w:pPr>
      <w:keepNext/>
      <w:keepLines/>
      <w:spacing w:before="40" w:after="0"/>
      <w:outlineLvl w:val="5"/>
    </w:pPr>
    <w:rPr>
      <w:rFonts w:ascii="Aptos" w:eastAsia="Times New Roman" w:hAnsi="Aptos" w:cs="Times New Roman"/>
      <w:i/>
      <w:iCs/>
      <w:color w:val="595959"/>
      <w:lang w:eastAsia="es-MX"/>
    </w:rPr>
  </w:style>
  <w:style w:type="paragraph" w:styleId="Ttulo7">
    <w:name w:val="heading 7"/>
    <w:basedOn w:val="Normal"/>
    <w:next w:val="Normal"/>
    <w:link w:val="Ttulo7Car"/>
    <w:uiPriority w:val="9"/>
    <w:semiHidden/>
    <w:unhideWhenUsed/>
    <w:qFormat/>
    <w:rsid w:val="00555529"/>
    <w:pPr>
      <w:keepNext/>
      <w:keepLines/>
      <w:spacing w:before="40" w:after="0"/>
      <w:outlineLvl w:val="6"/>
    </w:pPr>
    <w:rPr>
      <w:rFonts w:ascii="Aptos" w:eastAsia="Times New Roman" w:hAnsi="Aptos" w:cs="Times New Roman"/>
      <w:color w:val="595959"/>
      <w:lang w:eastAsia="es-MX"/>
    </w:rPr>
  </w:style>
  <w:style w:type="paragraph" w:styleId="Ttulo8">
    <w:name w:val="heading 8"/>
    <w:basedOn w:val="Normal"/>
    <w:next w:val="Normal"/>
    <w:link w:val="Ttulo8Car"/>
    <w:uiPriority w:val="9"/>
    <w:semiHidden/>
    <w:unhideWhenUsed/>
    <w:qFormat/>
    <w:rsid w:val="00555529"/>
    <w:pPr>
      <w:keepNext/>
      <w:keepLines/>
      <w:spacing w:before="40" w:after="0"/>
      <w:outlineLvl w:val="7"/>
    </w:pPr>
    <w:rPr>
      <w:rFonts w:ascii="Aptos" w:eastAsia="Times New Roman" w:hAnsi="Aptos" w:cs="Times New Roman"/>
      <w:i/>
      <w:iCs/>
      <w:color w:val="272727"/>
      <w:lang w:eastAsia="es-MX"/>
    </w:rPr>
  </w:style>
  <w:style w:type="paragraph" w:styleId="Ttulo9">
    <w:name w:val="heading 9"/>
    <w:basedOn w:val="Normal"/>
    <w:next w:val="Normal"/>
    <w:link w:val="Ttulo9Car"/>
    <w:uiPriority w:val="9"/>
    <w:semiHidden/>
    <w:unhideWhenUsed/>
    <w:qFormat/>
    <w:rsid w:val="00555529"/>
    <w:pPr>
      <w:keepNext/>
      <w:keepLines/>
      <w:spacing w:before="40" w:after="0"/>
      <w:outlineLvl w:val="8"/>
    </w:pPr>
    <w:rPr>
      <w:rFonts w:ascii="Aptos" w:eastAsia="Times New Roman" w:hAnsi="Aptos" w:cs="Times New Roman"/>
      <w:color w:val="2727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uiPriority w:val="9"/>
    <w:qFormat/>
    <w:rsid w:val="00555529"/>
    <w:pPr>
      <w:keepNext/>
      <w:keepLines/>
      <w:spacing w:before="360" w:after="80"/>
      <w:outlineLvl w:val="0"/>
    </w:pPr>
    <w:rPr>
      <w:rFonts w:ascii="Calibri Light" w:eastAsia="Times New Roman" w:hAnsi="Calibri Light" w:cs="Times New Roman"/>
      <w:color w:val="2F5496"/>
      <w:sz w:val="40"/>
      <w:szCs w:val="40"/>
      <w:lang w:eastAsia="es-MX"/>
    </w:rPr>
  </w:style>
  <w:style w:type="paragraph" w:customStyle="1" w:styleId="Ttulo21">
    <w:name w:val="Título 21"/>
    <w:basedOn w:val="Normal"/>
    <w:next w:val="Normal"/>
    <w:uiPriority w:val="9"/>
    <w:semiHidden/>
    <w:unhideWhenUsed/>
    <w:qFormat/>
    <w:rsid w:val="00555529"/>
    <w:pPr>
      <w:keepNext/>
      <w:keepLines/>
      <w:spacing w:before="40" w:after="0" w:line="240" w:lineRule="auto"/>
      <w:outlineLvl w:val="1"/>
    </w:pPr>
    <w:rPr>
      <w:rFonts w:ascii="Calibri Light" w:eastAsia="Times New Roman" w:hAnsi="Calibri Light" w:cs="Times New Roman"/>
      <w:color w:val="2F5496"/>
      <w:sz w:val="26"/>
      <w:szCs w:val="26"/>
      <w:lang w:eastAsia="es-MX"/>
    </w:rPr>
  </w:style>
  <w:style w:type="paragraph" w:customStyle="1" w:styleId="Ttulo31">
    <w:name w:val="Título 31"/>
    <w:basedOn w:val="Normal"/>
    <w:next w:val="Normal"/>
    <w:uiPriority w:val="9"/>
    <w:semiHidden/>
    <w:unhideWhenUsed/>
    <w:qFormat/>
    <w:rsid w:val="00555529"/>
    <w:pPr>
      <w:keepNext/>
      <w:keepLines/>
      <w:spacing w:before="160" w:after="80"/>
      <w:outlineLvl w:val="2"/>
    </w:pPr>
    <w:rPr>
      <w:rFonts w:ascii="Aptos" w:eastAsia="Times New Roman" w:hAnsi="Aptos" w:cs="Times New Roman"/>
      <w:color w:val="2F5496"/>
      <w:sz w:val="28"/>
      <w:szCs w:val="28"/>
      <w:lang w:eastAsia="es-MX"/>
    </w:rPr>
  </w:style>
  <w:style w:type="character" w:customStyle="1" w:styleId="Ttulo4Car">
    <w:name w:val="Título 4 Car"/>
    <w:basedOn w:val="Fuentedeprrafopredeter"/>
    <w:link w:val="Ttulo4"/>
    <w:uiPriority w:val="9"/>
    <w:rsid w:val="00555529"/>
    <w:rPr>
      <w:rFonts w:ascii="Times New Roman" w:eastAsia="Times New Roman" w:hAnsi="Times New Roman" w:cs="Times New Roman"/>
      <w:color w:val="666666"/>
      <w:sz w:val="24"/>
      <w:szCs w:val="24"/>
      <w:lang w:eastAsia="es-MX"/>
    </w:rPr>
  </w:style>
  <w:style w:type="paragraph" w:customStyle="1" w:styleId="Ttulo51">
    <w:name w:val="Título 51"/>
    <w:basedOn w:val="Normal"/>
    <w:next w:val="Normal"/>
    <w:uiPriority w:val="9"/>
    <w:semiHidden/>
    <w:unhideWhenUsed/>
    <w:qFormat/>
    <w:rsid w:val="00555529"/>
    <w:pPr>
      <w:keepNext/>
      <w:keepLines/>
      <w:spacing w:before="80" w:after="40"/>
      <w:outlineLvl w:val="4"/>
    </w:pPr>
    <w:rPr>
      <w:rFonts w:ascii="Aptos" w:eastAsia="Times New Roman" w:hAnsi="Aptos" w:cs="Times New Roman"/>
      <w:color w:val="2F5496"/>
      <w:lang w:eastAsia="es-MX"/>
    </w:rPr>
  </w:style>
  <w:style w:type="paragraph" w:customStyle="1" w:styleId="Ttulo61">
    <w:name w:val="Título 61"/>
    <w:basedOn w:val="Normal"/>
    <w:next w:val="Normal"/>
    <w:uiPriority w:val="9"/>
    <w:semiHidden/>
    <w:unhideWhenUsed/>
    <w:qFormat/>
    <w:rsid w:val="00555529"/>
    <w:pPr>
      <w:keepNext/>
      <w:keepLines/>
      <w:spacing w:before="40" w:after="0"/>
      <w:outlineLvl w:val="5"/>
    </w:pPr>
    <w:rPr>
      <w:rFonts w:ascii="Aptos" w:eastAsia="Times New Roman" w:hAnsi="Aptos" w:cs="Times New Roman"/>
      <w:i/>
      <w:iCs/>
      <w:color w:val="595959"/>
      <w:lang w:eastAsia="es-MX"/>
    </w:rPr>
  </w:style>
  <w:style w:type="paragraph" w:customStyle="1" w:styleId="Ttulo71">
    <w:name w:val="Título 71"/>
    <w:basedOn w:val="Normal"/>
    <w:next w:val="Normal"/>
    <w:uiPriority w:val="9"/>
    <w:semiHidden/>
    <w:unhideWhenUsed/>
    <w:qFormat/>
    <w:rsid w:val="00555529"/>
    <w:pPr>
      <w:keepNext/>
      <w:keepLines/>
      <w:spacing w:before="40" w:after="0"/>
      <w:outlineLvl w:val="6"/>
    </w:pPr>
    <w:rPr>
      <w:rFonts w:ascii="Aptos" w:eastAsia="Times New Roman" w:hAnsi="Aptos" w:cs="Times New Roman"/>
      <w:color w:val="595959"/>
      <w:lang w:eastAsia="es-MX"/>
    </w:rPr>
  </w:style>
  <w:style w:type="paragraph" w:customStyle="1" w:styleId="Ttulo81">
    <w:name w:val="Título 81"/>
    <w:basedOn w:val="Normal"/>
    <w:next w:val="Normal"/>
    <w:uiPriority w:val="9"/>
    <w:semiHidden/>
    <w:unhideWhenUsed/>
    <w:qFormat/>
    <w:rsid w:val="00555529"/>
    <w:pPr>
      <w:keepNext/>
      <w:keepLines/>
      <w:spacing w:after="0"/>
      <w:outlineLvl w:val="7"/>
    </w:pPr>
    <w:rPr>
      <w:rFonts w:ascii="Aptos" w:eastAsia="Times New Roman" w:hAnsi="Aptos" w:cs="Times New Roman"/>
      <w:i/>
      <w:iCs/>
      <w:color w:val="272727"/>
      <w:lang w:eastAsia="es-MX"/>
    </w:rPr>
  </w:style>
  <w:style w:type="paragraph" w:customStyle="1" w:styleId="Ttulo91">
    <w:name w:val="Título 91"/>
    <w:basedOn w:val="Normal"/>
    <w:next w:val="Normal"/>
    <w:uiPriority w:val="9"/>
    <w:semiHidden/>
    <w:unhideWhenUsed/>
    <w:qFormat/>
    <w:rsid w:val="00555529"/>
    <w:pPr>
      <w:keepNext/>
      <w:keepLines/>
      <w:spacing w:after="0"/>
      <w:outlineLvl w:val="8"/>
    </w:pPr>
    <w:rPr>
      <w:rFonts w:ascii="Aptos" w:eastAsia="Times New Roman" w:hAnsi="Aptos" w:cs="Times New Roman"/>
      <w:color w:val="272727"/>
      <w:lang w:eastAsia="es-MX"/>
    </w:rPr>
  </w:style>
  <w:style w:type="numbering" w:customStyle="1" w:styleId="Sinlista1">
    <w:name w:val="Sin lista1"/>
    <w:next w:val="Sinlista"/>
    <w:uiPriority w:val="99"/>
    <w:semiHidden/>
    <w:unhideWhenUsed/>
    <w:rsid w:val="00555529"/>
  </w:style>
  <w:style w:type="paragraph" w:styleId="Encabezado">
    <w:name w:val="header"/>
    <w:basedOn w:val="Normal"/>
    <w:link w:val="EncabezadoCar"/>
    <w:uiPriority w:val="99"/>
    <w:unhideWhenUsed/>
    <w:rsid w:val="00555529"/>
    <w:pPr>
      <w:tabs>
        <w:tab w:val="center" w:pos="4419"/>
        <w:tab w:val="right" w:pos="8838"/>
      </w:tabs>
      <w:spacing w:after="0" w:line="240" w:lineRule="auto"/>
    </w:pPr>
    <w:rPr>
      <w:rFonts w:eastAsia="Times New Roman"/>
      <w:sz w:val="24"/>
      <w:szCs w:val="24"/>
    </w:rPr>
  </w:style>
  <w:style w:type="character" w:customStyle="1" w:styleId="EncabezadoCar">
    <w:name w:val="Encabezado Car"/>
    <w:basedOn w:val="Fuentedeprrafopredeter"/>
    <w:link w:val="Encabezado"/>
    <w:uiPriority w:val="99"/>
    <w:rsid w:val="00555529"/>
    <w:rPr>
      <w:rFonts w:eastAsia="Times New Roman"/>
      <w:sz w:val="24"/>
      <w:szCs w:val="24"/>
    </w:rPr>
  </w:style>
  <w:style w:type="paragraph" w:styleId="Piedepgina">
    <w:name w:val="footer"/>
    <w:basedOn w:val="Normal"/>
    <w:link w:val="PiedepginaCar"/>
    <w:uiPriority w:val="99"/>
    <w:unhideWhenUsed/>
    <w:rsid w:val="00555529"/>
    <w:pPr>
      <w:tabs>
        <w:tab w:val="center" w:pos="4419"/>
        <w:tab w:val="right" w:pos="8838"/>
      </w:tabs>
      <w:spacing w:after="0" w:line="240" w:lineRule="auto"/>
    </w:pPr>
    <w:rPr>
      <w:rFonts w:eastAsia="Times New Roman"/>
      <w:sz w:val="24"/>
      <w:szCs w:val="24"/>
    </w:rPr>
  </w:style>
  <w:style w:type="character" w:customStyle="1" w:styleId="PiedepginaCar">
    <w:name w:val="Pie de página Car"/>
    <w:basedOn w:val="Fuentedeprrafopredeter"/>
    <w:link w:val="Piedepgina"/>
    <w:uiPriority w:val="99"/>
    <w:rsid w:val="00555529"/>
    <w:rPr>
      <w:rFonts w:eastAsia="Times New Roman"/>
      <w:sz w:val="24"/>
      <w:szCs w:val="24"/>
    </w:rPr>
  </w:style>
  <w:style w:type="table" w:styleId="Tablaconcuadrcula">
    <w:name w:val="Table Grid"/>
    <w:basedOn w:val="Tablanormal"/>
    <w:uiPriority w:val="39"/>
    <w:rsid w:val="00555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529"/>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555529"/>
    <w:pPr>
      <w:spacing w:after="0" w:line="240" w:lineRule="auto"/>
    </w:pPr>
    <w:rPr>
      <w:rFonts w:ascii="Segoe UI" w:eastAsia="Times New Roman" w:hAnsi="Segoe UI" w:cs="Segoe UI"/>
      <w:sz w:val="18"/>
      <w:szCs w:val="18"/>
    </w:rPr>
  </w:style>
  <w:style w:type="character" w:customStyle="1" w:styleId="TextodegloboCar">
    <w:name w:val="Texto de globo Car"/>
    <w:basedOn w:val="Fuentedeprrafopredeter"/>
    <w:link w:val="Textodeglobo"/>
    <w:uiPriority w:val="99"/>
    <w:semiHidden/>
    <w:rsid w:val="00555529"/>
    <w:rPr>
      <w:rFonts w:ascii="Segoe UI" w:eastAsia="Times New Roman" w:hAnsi="Segoe UI" w:cs="Segoe UI"/>
      <w:sz w:val="18"/>
      <w:szCs w:val="18"/>
    </w:rPr>
  </w:style>
  <w:style w:type="paragraph" w:styleId="Prrafodelista">
    <w:name w:val="List Paragraph"/>
    <w:basedOn w:val="Normal"/>
    <w:uiPriority w:val="34"/>
    <w:qFormat/>
    <w:rsid w:val="00555529"/>
    <w:pPr>
      <w:spacing w:after="0" w:line="240" w:lineRule="auto"/>
      <w:ind w:left="720"/>
      <w:contextualSpacing/>
    </w:pPr>
    <w:rPr>
      <w:rFonts w:eastAsia="Times New Roman"/>
      <w:sz w:val="24"/>
      <w:szCs w:val="24"/>
    </w:rPr>
  </w:style>
  <w:style w:type="character" w:customStyle="1" w:styleId="Cuerpodeltexto">
    <w:name w:val="Cuerpo del texto_"/>
    <w:basedOn w:val="Fuentedeprrafopredeter"/>
    <w:link w:val="Cuerpodeltexto0"/>
    <w:rsid w:val="00555529"/>
    <w:rPr>
      <w:rFonts w:ascii="Arial" w:eastAsia="Arial" w:hAnsi="Arial" w:cs="Arial"/>
      <w:color w:val="231F20"/>
      <w:sz w:val="20"/>
      <w:szCs w:val="20"/>
    </w:rPr>
  </w:style>
  <w:style w:type="character" w:customStyle="1" w:styleId="Ttulo30">
    <w:name w:val="Título #3_"/>
    <w:basedOn w:val="Fuentedeprrafopredeter"/>
    <w:link w:val="Ttulo32"/>
    <w:rsid w:val="00555529"/>
    <w:rPr>
      <w:rFonts w:ascii="Tahoma" w:eastAsia="Tahoma" w:hAnsi="Tahoma" w:cs="Tahoma"/>
      <w:b/>
      <w:bCs/>
      <w:color w:val="231F20"/>
      <w:sz w:val="18"/>
      <w:szCs w:val="18"/>
    </w:rPr>
  </w:style>
  <w:style w:type="paragraph" w:customStyle="1" w:styleId="Cuerpodeltexto0">
    <w:name w:val="Cuerpo del texto"/>
    <w:basedOn w:val="Normal"/>
    <w:link w:val="Cuerpodeltexto"/>
    <w:rsid w:val="00555529"/>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555529"/>
    <w:pPr>
      <w:widowControl w:val="0"/>
      <w:spacing w:after="0" w:line="158" w:lineRule="auto"/>
      <w:jc w:val="center"/>
      <w:outlineLvl w:val="2"/>
    </w:pPr>
    <w:rPr>
      <w:rFonts w:ascii="Tahoma" w:eastAsia="Tahoma" w:hAnsi="Tahoma" w:cs="Tahoma"/>
      <w:b/>
      <w:bCs/>
      <w:color w:val="231F20"/>
      <w:sz w:val="18"/>
      <w:szCs w:val="18"/>
    </w:rPr>
  </w:style>
  <w:style w:type="paragraph" w:styleId="Sinespaciado">
    <w:name w:val="No Spacing"/>
    <w:uiPriority w:val="1"/>
    <w:qFormat/>
    <w:rsid w:val="00555529"/>
    <w:pPr>
      <w:spacing w:after="0" w:line="240" w:lineRule="auto"/>
    </w:pPr>
    <w:rPr>
      <w:rFonts w:ascii="Calibri" w:eastAsia="Calibri" w:hAnsi="Calibri" w:cs="Calibri"/>
      <w:lang w:eastAsia="es-MX"/>
    </w:rPr>
  </w:style>
  <w:style w:type="character" w:customStyle="1" w:styleId="Ttulo1Car">
    <w:name w:val="Título 1 Car"/>
    <w:basedOn w:val="Fuentedeprrafopredeter"/>
    <w:link w:val="Ttulo1"/>
    <w:uiPriority w:val="9"/>
    <w:rsid w:val="00555529"/>
    <w:rPr>
      <w:rFonts w:ascii="Calibri Light" w:eastAsia="Times New Roman" w:hAnsi="Calibri Light" w:cs="Times New Roman"/>
      <w:color w:val="2F5496"/>
      <w:sz w:val="40"/>
      <w:szCs w:val="40"/>
      <w:lang w:eastAsia="es-MX"/>
    </w:rPr>
  </w:style>
  <w:style w:type="character" w:customStyle="1" w:styleId="Ttulo2Car">
    <w:name w:val="Título 2 Car"/>
    <w:basedOn w:val="Fuentedeprrafopredeter"/>
    <w:link w:val="Ttulo2"/>
    <w:uiPriority w:val="9"/>
    <w:semiHidden/>
    <w:rsid w:val="00555529"/>
    <w:rPr>
      <w:rFonts w:ascii="Calibri Light" w:eastAsia="Times New Roman" w:hAnsi="Calibri Light" w:cs="Times New Roman"/>
      <w:color w:val="2F5496"/>
      <w:sz w:val="26"/>
      <w:szCs w:val="26"/>
      <w:lang w:eastAsia="es-MX"/>
    </w:rPr>
  </w:style>
  <w:style w:type="character" w:customStyle="1" w:styleId="Ttulo3Car">
    <w:name w:val="Título 3 Car"/>
    <w:basedOn w:val="Fuentedeprrafopredeter"/>
    <w:link w:val="Ttulo3"/>
    <w:uiPriority w:val="9"/>
    <w:semiHidden/>
    <w:rsid w:val="00555529"/>
    <w:rPr>
      <w:rFonts w:ascii="Aptos" w:eastAsia="Times New Roman" w:hAnsi="Aptos" w:cs="Times New Roman"/>
      <w:color w:val="2F5496"/>
      <w:sz w:val="28"/>
      <w:szCs w:val="28"/>
      <w:lang w:eastAsia="es-MX"/>
    </w:rPr>
  </w:style>
  <w:style w:type="character" w:customStyle="1" w:styleId="Ttulo5Car">
    <w:name w:val="Título 5 Car"/>
    <w:basedOn w:val="Fuentedeprrafopredeter"/>
    <w:link w:val="Ttulo5"/>
    <w:uiPriority w:val="9"/>
    <w:semiHidden/>
    <w:rsid w:val="00555529"/>
    <w:rPr>
      <w:rFonts w:ascii="Aptos" w:eastAsia="Times New Roman" w:hAnsi="Aptos" w:cs="Times New Roman"/>
      <w:color w:val="2F5496"/>
      <w:sz w:val="22"/>
      <w:szCs w:val="22"/>
      <w:lang w:eastAsia="es-MX"/>
    </w:rPr>
  </w:style>
  <w:style w:type="character" w:customStyle="1" w:styleId="Ttulo6Car">
    <w:name w:val="Título 6 Car"/>
    <w:basedOn w:val="Fuentedeprrafopredeter"/>
    <w:link w:val="Ttulo6"/>
    <w:uiPriority w:val="9"/>
    <w:semiHidden/>
    <w:rsid w:val="00555529"/>
    <w:rPr>
      <w:rFonts w:ascii="Aptos" w:eastAsia="Times New Roman" w:hAnsi="Aptos" w:cs="Times New Roman"/>
      <w:i/>
      <w:iCs/>
      <w:color w:val="595959"/>
      <w:sz w:val="22"/>
      <w:szCs w:val="22"/>
      <w:lang w:eastAsia="es-MX"/>
    </w:rPr>
  </w:style>
  <w:style w:type="character" w:customStyle="1" w:styleId="Ttulo7Car">
    <w:name w:val="Título 7 Car"/>
    <w:basedOn w:val="Fuentedeprrafopredeter"/>
    <w:link w:val="Ttulo7"/>
    <w:uiPriority w:val="9"/>
    <w:semiHidden/>
    <w:rsid w:val="00555529"/>
    <w:rPr>
      <w:rFonts w:ascii="Aptos" w:eastAsia="Times New Roman" w:hAnsi="Aptos" w:cs="Times New Roman"/>
      <w:color w:val="595959"/>
      <w:sz w:val="22"/>
      <w:szCs w:val="22"/>
      <w:lang w:eastAsia="es-MX"/>
    </w:rPr>
  </w:style>
  <w:style w:type="character" w:customStyle="1" w:styleId="Ttulo8Car">
    <w:name w:val="Título 8 Car"/>
    <w:basedOn w:val="Fuentedeprrafopredeter"/>
    <w:link w:val="Ttulo8"/>
    <w:uiPriority w:val="9"/>
    <w:semiHidden/>
    <w:rsid w:val="00555529"/>
    <w:rPr>
      <w:rFonts w:ascii="Aptos" w:eastAsia="Times New Roman" w:hAnsi="Aptos" w:cs="Times New Roman"/>
      <w:i/>
      <w:iCs/>
      <w:color w:val="272727"/>
      <w:sz w:val="22"/>
      <w:szCs w:val="22"/>
      <w:lang w:eastAsia="es-MX"/>
    </w:rPr>
  </w:style>
  <w:style w:type="character" w:customStyle="1" w:styleId="Ttulo9Car">
    <w:name w:val="Título 9 Car"/>
    <w:basedOn w:val="Fuentedeprrafopredeter"/>
    <w:link w:val="Ttulo9"/>
    <w:uiPriority w:val="9"/>
    <w:semiHidden/>
    <w:rsid w:val="00555529"/>
    <w:rPr>
      <w:rFonts w:ascii="Aptos" w:eastAsia="Times New Roman" w:hAnsi="Aptos" w:cs="Times New Roman"/>
      <w:color w:val="272727"/>
      <w:sz w:val="22"/>
      <w:szCs w:val="22"/>
      <w:lang w:eastAsia="es-MX"/>
    </w:rPr>
  </w:style>
  <w:style w:type="numbering" w:customStyle="1" w:styleId="Sinlista11">
    <w:name w:val="Sin lista11"/>
    <w:next w:val="Sinlista"/>
    <w:uiPriority w:val="99"/>
    <w:semiHidden/>
    <w:unhideWhenUsed/>
    <w:rsid w:val="00555529"/>
  </w:style>
  <w:style w:type="table" w:customStyle="1" w:styleId="Tablaconcuadrcula1">
    <w:name w:val="Tabla con cuadrícula1"/>
    <w:basedOn w:val="Tablanormal"/>
    <w:next w:val="Tablaconcuadrcula"/>
    <w:uiPriority w:val="39"/>
    <w:rsid w:val="00555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555529"/>
    <w:rPr>
      <w:color w:val="0563C1"/>
      <w:u w:val="single"/>
    </w:rPr>
  </w:style>
  <w:style w:type="paragraph" w:customStyle="1" w:styleId="Textonotapie1">
    <w:name w:val="Texto nota pie1"/>
    <w:basedOn w:val="Normal"/>
    <w:next w:val="Textonotapie"/>
    <w:link w:val="TextonotapieCar"/>
    <w:uiPriority w:val="99"/>
    <w:semiHidden/>
    <w:unhideWhenUsed/>
    <w:rsid w:val="00555529"/>
    <w:pPr>
      <w:spacing w:after="0" w:line="240" w:lineRule="auto"/>
    </w:pPr>
    <w:rPr>
      <w:kern w:val="2"/>
      <w:sz w:val="20"/>
      <w:szCs w:val="20"/>
      <w14:ligatures w14:val="standardContextual"/>
    </w:rPr>
  </w:style>
  <w:style w:type="character" w:customStyle="1" w:styleId="TextonotapieCar">
    <w:name w:val="Texto nota pie Car"/>
    <w:basedOn w:val="Fuentedeprrafopredeter"/>
    <w:link w:val="Textonotapie1"/>
    <w:uiPriority w:val="99"/>
    <w:semiHidden/>
    <w:rsid w:val="00555529"/>
    <w:rPr>
      <w:kern w:val="2"/>
      <w:sz w:val="20"/>
      <w:szCs w:val="20"/>
      <w14:ligatures w14:val="standardContextual"/>
    </w:rPr>
  </w:style>
  <w:style w:type="character" w:styleId="Refdenotaalpie">
    <w:name w:val="footnote reference"/>
    <w:basedOn w:val="Fuentedeprrafopredeter"/>
    <w:uiPriority w:val="99"/>
    <w:semiHidden/>
    <w:unhideWhenUsed/>
    <w:rsid w:val="00555529"/>
    <w:rPr>
      <w:vertAlign w:val="superscript"/>
    </w:rPr>
  </w:style>
  <w:style w:type="table" w:customStyle="1" w:styleId="TableNormal">
    <w:name w:val="Table Normal"/>
    <w:rsid w:val="00555529"/>
    <w:rPr>
      <w:rFonts w:ascii="Aptos" w:eastAsia="Aptos" w:hAnsi="Aptos" w:cs="Aptos"/>
      <w:lang w:eastAsia="es-MX"/>
    </w:rPr>
    <w:tblPr>
      <w:tblCellMar>
        <w:top w:w="0" w:type="dxa"/>
        <w:left w:w="0" w:type="dxa"/>
        <w:bottom w:w="0" w:type="dxa"/>
        <w:right w:w="0" w:type="dxa"/>
      </w:tblCellMar>
    </w:tblPr>
  </w:style>
  <w:style w:type="paragraph" w:customStyle="1" w:styleId="Puesto1">
    <w:name w:val="Puesto1"/>
    <w:basedOn w:val="Normal"/>
    <w:next w:val="Normal"/>
    <w:uiPriority w:val="10"/>
    <w:qFormat/>
    <w:rsid w:val="00555529"/>
    <w:pPr>
      <w:spacing w:after="80" w:line="240" w:lineRule="auto"/>
      <w:contextualSpacing/>
    </w:pPr>
    <w:rPr>
      <w:rFonts w:ascii="Calibri Light" w:eastAsia="Times New Roman" w:hAnsi="Calibri Light" w:cs="Times New Roman"/>
      <w:spacing w:val="-10"/>
      <w:kern w:val="28"/>
      <w:sz w:val="56"/>
      <w:szCs w:val="56"/>
      <w:lang w:eastAsia="es-MX"/>
    </w:rPr>
  </w:style>
  <w:style w:type="character" w:customStyle="1" w:styleId="TtuloCar">
    <w:name w:val="Título Car"/>
    <w:basedOn w:val="Fuentedeprrafopredeter"/>
    <w:link w:val="Ttulo"/>
    <w:uiPriority w:val="10"/>
    <w:rsid w:val="00555529"/>
    <w:rPr>
      <w:rFonts w:ascii="Calibri Light" w:eastAsia="Times New Roman" w:hAnsi="Calibri Light" w:cs="Times New Roman"/>
      <w:spacing w:val="-10"/>
      <w:kern w:val="28"/>
      <w:sz w:val="56"/>
      <w:szCs w:val="56"/>
      <w:lang w:eastAsia="es-MX"/>
    </w:rPr>
  </w:style>
  <w:style w:type="paragraph" w:styleId="Subttulo">
    <w:name w:val="Subtitle"/>
    <w:basedOn w:val="Normal"/>
    <w:next w:val="Normal"/>
    <w:link w:val="SubttuloCar"/>
    <w:uiPriority w:val="11"/>
    <w:qFormat/>
    <w:rsid w:val="00555529"/>
    <w:rPr>
      <w:rFonts w:ascii="Aptos" w:eastAsia="Aptos" w:hAnsi="Aptos" w:cs="Aptos"/>
      <w:color w:val="595959"/>
      <w:sz w:val="28"/>
      <w:szCs w:val="28"/>
      <w:lang w:eastAsia="es-MX"/>
    </w:rPr>
  </w:style>
  <w:style w:type="character" w:customStyle="1" w:styleId="SubttuloCar">
    <w:name w:val="Subtítulo Car"/>
    <w:basedOn w:val="Fuentedeprrafopredeter"/>
    <w:link w:val="Subttulo"/>
    <w:uiPriority w:val="11"/>
    <w:rsid w:val="00555529"/>
    <w:rPr>
      <w:rFonts w:ascii="Aptos" w:eastAsia="Aptos" w:hAnsi="Aptos" w:cs="Aptos"/>
      <w:color w:val="595959"/>
      <w:sz w:val="28"/>
      <w:szCs w:val="28"/>
      <w:lang w:eastAsia="es-MX"/>
    </w:rPr>
  </w:style>
  <w:style w:type="paragraph" w:customStyle="1" w:styleId="Cita1">
    <w:name w:val="Cita1"/>
    <w:basedOn w:val="Normal"/>
    <w:next w:val="Normal"/>
    <w:uiPriority w:val="29"/>
    <w:qFormat/>
    <w:rsid w:val="00555529"/>
    <w:pPr>
      <w:spacing w:before="160"/>
      <w:jc w:val="center"/>
    </w:pPr>
    <w:rPr>
      <w:rFonts w:ascii="Aptos" w:eastAsia="Aptos" w:hAnsi="Aptos" w:cs="Aptos"/>
      <w:i/>
      <w:iCs/>
      <w:color w:val="404040"/>
      <w:lang w:eastAsia="es-MX"/>
    </w:rPr>
  </w:style>
  <w:style w:type="character" w:customStyle="1" w:styleId="CitaCar">
    <w:name w:val="Cita Car"/>
    <w:basedOn w:val="Fuentedeprrafopredeter"/>
    <w:link w:val="Cita"/>
    <w:uiPriority w:val="29"/>
    <w:rsid w:val="00555529"/>
    <w:rPr>
      <w:rFonts w:ascii="Aptos" w:eastAsia="Aptos" w:hAnsi="Aptos" w:cs="Aptos"/>
      <w:i/>
      <w:iCs/>
      <w:color w:val="404040"/>
      <w:sz w:val="22"/>
      <w:szCs w:val="22"/>
      <w:lang w:eastAsia="es-MX"/>
    </w:rPr>
  </w:style>
  <w:style w:type="character" w:customStyle="1" w:styleId="nfasisintenso1">
    <w:name w:val="Énfasis intenso1"/>
    <w:basedOn w:val="Fuentedeprrafopredeter"/>
    <w:uiPriority w:val="21"/>
    <w:qFormat/>
    <w:rsid w:val="00555529"/>
    <w:rPr>
      <w:i/>
      <w:iCs/>
      <w:color w:val="2F5496"/>
    </w:rPr>
  </w:style>
  <w:style w:type="paragraph" w:customStyle="1" w:styleId="Citadestacada1">
    <w:name w:val="Cita destacada1"/>
    <w:basedOn w:val="Normal"/>
    <w:next w:val="Normal"/>
    <w:uiPriority w:val="30"/>
    <w:qFormat/>
    <w:rsid w:val="00555529"/>
    <w:pPr>
      <w:pBdr>
        <w:top w:val="single" w:sz="4" w:space="10" w:color="2F5496"/>
        <w:bottom w:val="single" w:sz="4" w:space="10" w:color="2F5496"/>
      </w:pBdr>
      <w:spacing w:before="360" w:after="360"/>
      <w:ind w:left="864" w:right="864"/>
      <w:jc w:val="center"/>
    </w:pPr>
    <w:rPr>
      <w:rFonts w:ascii="Aptos" w:eastAsia="Aptos" w:hAnsi="Aptos" w:cs="Aptos"/>
      <w:i/>
      <w:iCs/>
      <w:color w:val="2F5496"/>
      <w:lang w:eastAsia="es-MX"/>
    </w:rPr>
  </w:style>
  <w:style w:type="character" w:customStyle="1" w:styleId="CitadestacadaCar">
    <w:name w:val="Cita destacada Car"/>
    <w:basedOn w:val="Fuentedeprrafopredeter"/>
    <w:link w:val="Citadestacada"/>
    <w:uiPriority w:val="30"/>
    <w:rsid w:val="00555529"/>
    <w:rPr>
      <w:rFonts w:ascii="Aptos" w:eastAsia="Aptos" w:hAnsi="Aptos" w:cs="Aptos"/>
      <w:i/>
      <w:iCs/>
      <w:color w:val="2F5496"/>
      <w:sz w:val="22"/>
      <w:szCs w:val="22"/>
      <w:lang w:eastAsia="es-MX"/>
    </w:rPr>
  </w:style>
  <w:style w:type="character" w:customStyle="1" w:styleId="Referenciaintensa1">
    <w:name w:val="Referencia intensa1"/>
    <w:basedOn w:val="Fuentedeprrafopredeter"/>
    <w:uiPriority w:val="32"/>
    <w:qFormat/>
    <w:rsid w:val="00555529"/>
    <w:rPr>
      <w:b/>
      <w:bCs/>
      <w:smallCaps/>
      <w:color w:val="2F5496"/>
      <w:spacing w:val="5"/>
    </w:rPr>
  </w:style>
  <w:style w:type="numbering" w:customStyle="1" w:styleId="Estilo1">
    <w:name w:val="Estilo1"/>
    <w:uiPriority w:val="99"/>
    <w:rsid w:val="00555529"/>
  </w:style>
  <w:style w:type="paragraph" w:styleId="NormalWeb">
    <w:name w:val="Normal (Web)"/>
    <w:basedOn w:val="Normal"/>
    <w:uiPriority w:val="99"/>
    <w:semiHidden/>
    <w:unhideWhenUsed/>
    <w:rsid w:val="00555529"/>
    <w:rPr>
      <w:rFonts w:ascii="Times New Roman" w:eastAsia="Aptos" w:hAnsi="Times New Roman" w:cs="Times New Roman"/>
      <w:sz w:val="24"/>
      <w:szCs w:val="24"/>
      <w:lang w:eastAsia="es-MX"/>
    </w:rPr>
  </w:style>
  <w:style w:type="paragraph" w:styleId="Saludo">
    <w:name w:val="Salutation"/>
    <w:basedOn w:val="Normal"/>
    <w:next w:val="Normal"/>
    <w:link w:val="SaludoCar"/>
    <w:uiPriority w:val="99"/>
    <w:unhideWhenUsed/>
    <w:rsid w:val="00555529"/>
    <w:rPr>
      <w:rFonts w:ascii="Aptos" w:eastAsia="Aptos" w:hAnsi="Aptos" w:cs="Aptos"/>
      <w:lang w:eastAsia="es-MX"/>
    </w:rPr>
  </w:style>
  <w:style w:type="character" w:customStyle="1" w:styleId="SaludoCar">
    <w:name w:val="Saludo Car"/>
    <w:basedOn w:val="Fuentedeprrafopredeter"/>
    <w:link w:val="Saludo"/>
    <w:uiPriority w:val="99"/>
    <w:rsid w:val="00555529"/>
    <w:rPr>
      <w:rFonts w:ascii="Aptos" w:eastAsia="Aptos" w:hAnsi="Aptos" w:cs="Aptos"/>
      <w:lang w:eastAsia="es-MX"/>
    </w:rPr>
  </w:style>
  <w:style w:type="paragraph" w:styleId="Textoindependiente">
    <w:name w:val="Body Text"/>
    <w:basedOn w:val="Normal"/>
    <w:link w:val="TextoindependienteCar"/>
    <w:uiPriority w:val="99"/>
    <w:unhideWhenUsed/>
    <w:rsid w:val="00555529"/>
    <w:pPr>
      <w:spacing w:after="120"/>
    </w:pPr>
    <w:rPr>
      <w:rFonts w:ascii="Aptos" w:eastAsia="Aptos" w:hAnsi="Aptos" w:cs="Aptos"/>
      <w:lang w:eastAsia="es-MX"/>
    </w:rPr>
  </w:style>
  <w:style w:type="character" w:customStyle="1" w:styleId="TextoindependienteCar">
    <w:name w:val="Texto independiente Car"/>
    <w:basedOn w:val="Fuentedeprrafopredeter"/>
    <w:link w:val="Textoindependiente"/>
    <w:uiPriority w:val="99"/>
    <w:rsid w:val="00555529"/>
    <w:rPr>
      <w:rFonts w:ascii="Aptos" w:eastAsia="Aptos" w:hAnsi="Aptos" w:cs="Aptos"/>
      <w:lang w:eastAsia="es-MX"/>
    </w:rPr>
  </w:style>
  <w:style w:type="paragraph" w:styleId="Sangradetextonormal">
    <w:name w:val="Body Text Indent"/>
    <w:basedOn w:val="Normal"/>
    <w:link w:val="SangradetextonormalCar"/>
    <w:uiPriority w:val="99"/>
    <w:semiHidden/>
    <w:unhideWhenUsed/>
    <w:rsid w:val="00555529"/>
    <w:pPr>
      <w:spacing w:after="120"/>
      <w:ind w:left="283"/>
    </w:pPr>
    <w:rPr>
      <w:rFonts w:ascii="Aptos" w:eastAsia="Aptos" w:hAnsi="Aptos" w:cs="Aptos"/>
      <w:lang w:eastAsia="es-MX"/>
    </w:rPr>
  </w:style>
  <w:style w:type="character" w:customStyle="1" w:styleId="SangradetextonormalCar">
    <w:name w:val="Sangría de texto normal Car"/>
    <w:basedOn w:val="Fuentedeprrafopredeter"/>
    <w:link w:val="Sangradetextonormal"/>
    <w:uiPriority w:val="99"/>
    <w:semiHidden/>
    <w:rsid w:val="00555529"/>
    <w:rPr>
      <w:rFonts w:ascii="Aptos" w:eastAsia="Aptos" w:hAnsi="Aptos" w:cs="Aptos"/>
      <w:lang w:eastAsia="es-MX"/>
    </w:rPr>
  </w:style>
  <w:style w:type="paragraph" w:styleId="Textoindependienteprimerasangra2">
    <w:name w:val="Body Text First Indent 2"/>
    <w:basedOn w:val="Sangradetextonormal"/>
    <w:link w:val="Textoindependienteprimerasangra2Car"/>
    <w:uiPriority w:val="99"/>
    <w:unhideWhenUsed/>
    <w:rsid w:val="0055552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55529"/>
    <w:rPr>
      <w:rFonts w:ascii="Aptos" w:eastAsia="Aptos" w:hAnsi="Aptos" w:cs="Aptos"/>
      <w:lang w:eastAsia="es-MX"/>
    </w:rPr>
  </w:style>
  <w:style w:type="paragraph" w:customStyle="1" w:styleId="msonormal0">
    <w:name w:val="msonormal"/>
    <w:basedOn w:val="Normal"/>
    <w:rsid w:val="005555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tab-span">
    <w:name w:val="apple-tab-span"/>
    <w:basedOn w:val="Fuentedeprrafopredeter"/>
    <w:rsid w:val="00555529"/>
  </w:style>
  <w:style w:type="numbering" w:customStyle="1" w:styleId="Sinlista2">
    <w:name w:val="Sin lista2"/>
    <w:next w:val="Sinlista"/>
    <w:uiPriority w:val="99"/>
    <w:semiHidden/>
    <w:unhideWhenUsed/>
    <w:rsid w:val="00555529"/>
  </w:style>
  <w:style w:type="table" w:customStyle="1" w:styleId="Tablaconcuadrcula2">
    <w:name w:val="Tabla con cuadrícula2"/>
    <w:basedOn w:val="Tablanormal"/>
    <w:next w:val="Tablaconcuadrcula"/>
    <w:uiPriority w:val="39"/>
    <w:rsid w:val="00555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555529"/>
  </w:style>
  <w:style w:type="numbering" w:customStyle="1" w:styleId="Sinlista3">
    <w:name w:val="Sin lista3"/>
    <w:next w:val="Sinlista"/>
    <w:uiPriority w:val="99"/>
    <w:semiHidden/>
    <w:unhideWhenUsed/>
    <w:rsid w:val="00555529"/>
  </w:style>
  <w:style w:type="table" w:customStyle="1" w:styleId="Tablaconcuadrcula3">
    <w:name w:val="Tabla con cuadrícula3"/>
    <w:basedOn w:val="Tablanormal"/>
    <w:next w:val="Tablaconcuadrcula"/>
    <w:uiPriority w:val="39"/>
    <w:rsid w:val="00555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uiPriority w:val="99"/>
    <w:rsid w:val="00555529"/>
  </w:style>
  <w:style w:type="character" w:customStyle="1" w:styleId="Ttulo1Car1">
    <w:name w:val="Título 1 Car1"/>
    <w:basedOn w:val="Fuentedeprrafopredeter"/>
    <w:uiPriority w:val="9"/>
    <w:rsid w:val="00555529"/>
    <w:rPr>
      <w:rFonts w:asciiTheme="majorHAnsi" w:eastAsiaTheme="majorEastAsia" w:hAnsiTheme="majorHAnsi" w:cstheme="majorBidi"/>
      <w:color w:val="2E74B5" w:themeColor="accent1" w:themeShade="BF"/>
      <w:sz w:val="32"/>
      <w:szCs w:val="32"/>
    </w:rPr>
  </w:style>
  <w:style w:type="character" w:customStyle="1" w:styleId="Ttulo2Car1">
    <w:name w:val="Título 2 Car1"/>
    <w:basedOn w:val="Fuentedeprrafopredeter"/>
    <w:uiPriority w:val="9"/>
    <w:semiHidden/>
    <w:rsid w:val="00555529"/>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555529"/>
    <w:rPr>
      <w:rFonts w:asciiTheme="majorHAnsi" w:eastAsiaTheme="majorEastAsia" w:hAnsiTheme="majorHAnsi" w:cstheme="majorBidi"/>
      <w:color w:val="1F4D78" w:themeColor="accent1" w:themeShade="7F"/>
      <w:sz w:val="24"/>
      <w:szCs w:val="24"/>
    </w:rPr>
  </w:style>
  <w:style w:type="character" w:customStyle="1" w:styleId="Ttulo5Car1">
    <w:name w:val="Título 5 Car1"/>
    <w:basedOn w:val="Fuentedeprrafopredeter"/>
    <w:uiPriority w:val="9"/>
    <w:semiHidden/>
    <w:rsid w:val="00555529"/>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555529"/>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555529"/>
    <w:rPr>
      <w:rFonts w:asciiTheme="majorHAnsi" w:eastAsiaTheme="majorEastAsia" w:hAnsiTheme="majorHAnsi" w:cstheme="majorBidi"/>
      <w:i/>
      <w:iCs/>
      <w:color w:val="1F4D78" w:themeColor="accent1" w:themeShade="7F"/>
    </w:rPr>
  </w:style>
  <w:style w:type="character" w:customStyle="1" w:styleId="Ttulo8Car1">
    <w:name w:val="Título 8 Car1"/>
    <w:basedOn w:val="Fuentedeprrafopredeter"/>
    <w:uiPriority w:val="9"/>
    <w:semiHidden/>
    <w:rsid w:val="00555529"/>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555529"/>
    <w:rPr>
      <w:rFonts w:asciiTheme="majorHAnsi" w:eastAsiaTheme="majorEastAsia" w:hAnsiTheme="majorHAnsi" w:cstheme="majorBidi"/>
      <w:i/>
      <w:iCs/>
      <w:color w:val="272727" w:themeColor="text1" w:themeTint="D8"/>
      <w:sz w:val="21"/>
      <w:szCs w:val="21"/>
    </w:rPr>
  </w:style>
  <w:style w:type="character" w:styleId="Hipervnculo">
    <w:name w:val="Hyperlink"/>
    <w:basedOn w:val="Fuentedeprrafopredeter"/>
    <w:uiPriority w:val="99"/>
    <w:semiHidden/>
    <w:unhideWhenUsed/>
    <w:rsid w:val="00555529"/>
    <w:rPr>
      <w:color w:val="0563C1" w:themeColor="hyperlink"/>
      <w:u w:val="single"/>
    </w:rPr>
  </w:style>
  <w:style w:type="paragraph" w:styleId="Textonotapie">
    <w:name w:val="footnote text"/>
    <w:basedOn w:val="Normal"/>
    <w:link w:val="TextonotapieCar1"/>
    <w:uiPriority w:val="99"/>
    <w:semiHidden/>
    <w:unhideWhenUsed/>
    <w:rsid w:val="00555529"/>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555529"/>
    <w:rPr>
      <w:sz w:val="20"/>
      <w:szCs w:val="20"/>
    </w:rPr>
  </w:style>
  <w:style w:type="paragraph" w:styleId="Ttulo">
    <w:name w:val="Title"/>
    <w:basedOn w:val="Normal"/>
    <w:next w:val="Normal"/>
    <w:link w:val="TtuloCar"/>
    <w:uiPriority w:val="10"/>
    <w:qFormat/>
    <w:rsid w:val="00555529"/>
    <w:pPr>
      <w:spacing w:after="0" w:line="240" w:lineRule="auto"/>
      <w:contextualSpacing/>
    </w:pPr>
    <w:rPr>
      <w:rFonts w:ascii="Calibri Light" w:eastAsia="Times New Roman" w:hAnsi="Calibri Light" w:cs="Times New Roman"/>
      <w:spacing w:val="-10"/>
      <w:kern w:val="28"/>
      <w:sz w:val="56"/>
      <w:szCs w:val="56"/>
      <w:lang w:eastAsia="es-MX"/>
    </w:rPr>
  </w:style>
  <w:style w:type="character" w:customStyle="1" w:styleId="PuestoCar1">
    <w:name w:val="Puesto Car1"/>
    <w:basedOn w:val="Fuentedeprrafopredeter"/>
    <w:uiPriority w:val="10"/>
    <w:rsid w:val="00555529"/>
    <w:rPr>
      <w:rFonts w:asciiTheme="majorHAnsi" w:eastAsiaTheme="majorEastAsia" w:hAnsiTheme="majorHAnsi" w:cstheme="majorBidi"/>
      <w:spacing w:val="-10"/>
      <w:kern w:val="28"/>
      <w:sz w:val="56"/>
      <w:szCs w:val="56"/>
    </w:rPr>
  </w:style>
  <w:style w:type="paragraph" w:styleId="Cita">
    <w:name w:val="Quote"/>
    <w:basedOn w:val="Normal"/>
    <w:next w:val="Normal"/>
    <w:link w:val="CitaCar"/>
    <w:uiPriority w:val="29"/>
    <w:qFormat/>
    <w:rsid w:val="00555529"/>
    <w:pPr>
      <w:spacing w:before="200"/>
      <w:ind w:left="864" w:right="864"/>
      <w:jc w:val="center"/>
    </w:pPr>
    <w:rPr>
      <w:rFonts w:ascii="Aptos" w:eastAsia="Aptos" w:hAnsi="Aptos" w:cs="Aptos"/>
      <w:i/>
      <w:iCs/>
      <w:color w:val="404040"/>
      <w:lang w:eastAsia="es-MX"/>
    </w:rPr>
  </w:style>
  <w:style w:type="character" w:customStyle="1" w:styleId="CitaCar1">
    <w:name w:val="Cita Car1"/>
    <w:basedOn w:val="Fuentedeprrafopredeter"/>
    <w:uiPriority w:val="29"/>
    <w:rsid w:val="00555529"/>
    <w:rPr>
      <w:i/>
      <w:iCs/>
      <w:color w:val="404040" w:themeColor="text1" w:themeTint="BF"/>
    </w:rPr>
  </w:style>
  <w:style w:type="character" w:styleId="nfasisintenso">
    <w:name w:val="Intense Emphasis"/>
    <w:basedOn w:val="Fuentedeprrafopredeter"/>
    <w:uiPriority w:val="21"/>
    <w:qFormat/>
    <w:rsid w:val="00555529"/>
    <w:rPr>
      <w:i/>
      <w:iCs/>
      <w:color w:val="5B9BD5" w:themeColor="accent1"/>
    </w:rPr>
  </w:style>
  <w:style w:type="paragraph" w:styleId="Citadestacada">
    <w:name w:val="Intense Quote"/>
    <w:basedOn w:val="Normal"/>
    <w:next w:val="Normal"/>
    <w:link w:val="CitadestacadaCar"/>
    <w:uiPriority w:val="30"/>
    <w:qFormat/>
    <w:rsid w:val="00555529"/>
    <w:pPr>
      <w:pBdr>
        <w:top w:val="single" w:sz="4" w:space="10" w:color="5B9BD5" w:themeColor="accent1"/>
        <w:bottom w:val="single" w:sz="4" w:space="10" w:color="5B9BD5" w:themeColor="accent1"/>
      </w:pBdr>
      <w:spacing w:before="360" w:after="360"/>
      <w:ind w:left="864" w:right="864"/>
      <w:jc w:val="center"/>
    </w:pPr>
    <w:rPr>
      <w:rFonts w:ascii="Aptos" w:eastAsia="Aptos" w:hAnsi="Aptos" w:cs="Aptos"/>
      <w:i/>
      <w:iCs/>
      <w:color w:val="2F5496"/>
      <w:lang w:eastAsia="es-MX"/>
    </w:rPr>
  </w:style>
  <w:style w:type="character" w:customStyle="1" w:styleId="CitadestacadaCar1">
    <w:name w:val="Cita destacada Car1"/>
    <w:basedOn w:val="Fuentedeprrafopredeter"/>
    <w:uiPriority w:val="30"/>
    <w:rsid w:val="00555529"/>
    <w:rPr>
      <w:i/>
      <w:iCs/>
      <w:color w:val="5B9BD5" w:themeColor="accent1"/>
    </w:rPr>
  </w:style>
  <w:style w:type="character" w:styleId="Referenciaintensa">
    <w:name w:val="Intense Reference"/>
    <w:basedOn w:val="Fuentedeprrafopredeter"/>
    <w:uiPriority w:val="32"/>
    <w:qFormat/>
    <w:rsid w:val="00555529"/>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162</Pages>
  <Words>76338</Words>
  <Characters>419863</Characters>
  <Application>Microsoft Office Word</Application>
  <DocSecurity>0</DocSecurity>
  <Lines>3498</Lines>
  <Paragraphs>990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REGI084</cp:lastModifiedBy>
  <cp:revision>398</cp:revision>
  <dcterms:created xsi:type="dcterms:W3CDTF">2025-01-08T15:37:00Z</dcterms:created>
  <dcterms:modified xsi:type="dcterms:W3CDTF">2026-06-29T21:48:00Z</dcterms:modified>
</cp:coreProperties>
</file>